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40" w:rsidRPr="0025452A" w:rsidRDefault="00D32486" w:rsidP="00D723B5">
      <w:pPr>
        <w:pStyle w:val="a3"/>
        <w:tabs>
          <w:tab w:val="left" w:pos="720"/>
        </w:tabs>
        <w:spacing w:before="0" w:beforeAutospacing="0" w:after="0" w:afterAutospacing="0"/>
        <w:jc w:val="both"/>
      </w:pPr>
      <w:r w:rsidRPr="00150A27">
        <w:rPr>
          <w:sz w:val="18"/>
          <w:szCs w:val="18"/>
        </w:rPr>
        <w:t xml:space="preserve">       </w:t>
      </w:r>
      <w:r w:rsidR="00BC35A0" w:rsidRPr="00150A27">
        <w:rPr>
          <w:sz w:val="18"/>
          <w:szCs w:val="18"/>
        </w:rPr>
        <w:t xml:space="preserve">               </w:t>
      </w:r>
      <w:r w:rsidR="00362D40" w:rsidRPr="0025452A">
        <w:t xml:space="preserve">ПЕРЕЧЕНЬ КОММУНАЛЬНЫХ УСЛУГ И ПОРЯДОК РАСЧЕТОВ. </w:t>
      </w:r>
    </w:p>
    <w:p w:rsidR="00362D40" w:rsidRPr="0025452A" w:rsidRDefault="00362D40" w:rsidP="00362D40">
      <w:pPr>
        <w:shd w:val="clear" w:color="auto" w:fill="FFFFFF"/>
        <w:spacing w:before="120"/>
        <w:jc w:val="both"/>
        <w:rPr>
          <w:rFonts w:ascii="Times New Roman" w:hAnsi="Times New Roman" w:cs="Times New Roman"/>
          <w:b/>
        </w:rPr>
      </w:pPr>
      <w:r w:rsidRPr="0025452A">
        <w:rPr>
          <w:rFonts w:ascii="Times New Roman" w:hAnsi="Times New Roman" w:cs="Times New Roman"/>
          <w:b/>
        </w:rPr>
        <w:t>1. Холодное водоснабжение.</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1.1. Плата за холодное водоснабжение жилого (нежилого) помещения рассчитывается исходя из показаний исправных приборов учета холодного водоснабжения, установленных на всех вводах сети жилого (нежилого) помещения (или норматива потребления, при неисправном (не опломбированном) приборе учета) и тарифа установленного для Собственника в соответствии с действующим законодательством.</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 xml:space="preserve">1.2. </w:t>
      </w:r>
      <w:proofErr w:type="gramStart"/>
      <w:r w:rsidRPr="0025452A">
        <w:rPr>
          <w:rFonts w:ascii="Times New Roman" w:hAnsi="Times New Roman" w:cs="Times New Roman"/>
        </w:rPr>
        <w:t xml:space="preserve">При отсутствии или неисправности хотя бы одного прибора учета плата взимается по действующим нормативам потребления, с учетом количества потребителей находящихся в жилом помещении (в </w:t>
      </w:r>
      <w:proofErr w:type="spellStart"/>
      <w:r w:rsidRPr="0025452A">
        <w:rPr>
          <w:rFonts w:ascii="Times New Roman" w:hAnsi="Times New Roman" w:cs="Times New Roman"/>
        </w:rPr>
        <w:t>т.ч</w:t>
      </w:r>
      <w:proofErr w:type="spellEnd"/>
      <w:r w:rsidRPr="0025452A">
        <w:rPr>
          <w:rFonts w:ascii="Times New Roman" w:hAnsi="Times New Roman" w:cs="Times New Roman"/>
        </w:rPr>
        <w:t xml:space="preserve">. временно находящихся в жилом помещении) или с учетом количества потребителей находящихся в нежилых помещениях и вида их использования (в </w:t>
      </w:r>
      <w:proofErr w:type="spellStart"/>
      <w:r w:rsidRPr="0025452A">
        <w:rPr>
          <w:rFonts w:ascii="Times New Roman" w:hAnsi="Times New Roman" w:cs="Times New Roman"/>
        </w:rPr>
        <w:t>т.ч</w:t>
      </w:r>
      <w:proofErr w:type="spellEnd"/>
      <w:r w:rsidRPr="0025452A">
        <w:rPr>
          <w:rFonts w:ascii="Times New Roman" w:hAnsi="Times New Roman" w:cs="Times New Roman"/>
        </w:rPr>
        <w:t>. временно находящихся в нежилых помещениях).</w:t>
      </w:r>
      <w:proofErr w:type="gramEnd"/>
    </w:p>
    <w:p w:rsidR="00362D40" w:rsidRPr="0025452A" w:rsidRDefault="00362D40" w:rsidP="00C04880">
      <w:pPr>
        <w:shd w:val="clear" w:color="auto" w:fill="FFFFFF"/>
        <w:jc w:val="both"/>
        <w:rPr>
          <w:rFonts w:ascii="Times New Roman" w:hAnsi="Times New Roman" w:cs="Times New Roman"/>
        </w:rPr>
      </w:pPr>
      <w:r w:rsidRPr="0025452A">
        <w:rPr>
          <w:rFonts w:ascii="Times New Roman" w:hAnsi="Times New Roman" w:cs="Times New Roman"/>
        </w:rPr>
        <w:t>1.3. Цена холодного водоснабжения на 01.0</w:t>
      </w:r>
      <w:r w:rsidR="00F64C7B" w:rsidRPr="0025452A">
        <w:rPr>
          <w:rFonts w:ascii="Times New Roman" w:hAnsi="Times New Roman" w:cs="Times New Roman"/>
        </w:rPr>
        <w:t>1</w:t>
      </w:r>
      <w:r w:rsidRPr="0025452A">
        <w:rPr>
          <w:rFonts w:ascii="Times New Roman" w:hAnsi="Times New Roman" w:cs="Times New Roman"/>
        </w:rPr>
        <w:t>.201</w:t>
      </w:r>
      <w:r w:rsidR="00F64C7B" w:rsidRPr="0025452A">
        <w:rPr>
          <w:rFonts w:ascii="Times New Roman" w:hAnsi="Times New Roman" w:cs="Times New Roman"/>
        </w:rPr>
        <w:t>4</w:t>
      </w:r>
      <w:r w:rsidRPr="0025452A">
        <w:rPr>
          <w:rFonts w:ascii="Times New Roman" w:hAnsi="Times New Roman" w:cs="Times New Roman"/>
        </w:rPr>
        <w:t>г. оставляет – 2</w:t>
      </w:r>
      <w:r w:rsidR="00F64C7B" w:rsidRPr="0025452A">
        <w:rPr>
          <w:rFonts w:ascii="Times New Roman" w:hAnsi="Times New Roman" w:cs="Times New Roman"/>
        </w:rPr>
        <w:t>2</w:t>
      </w:r>
      <w:r w:rsidRPr="0025452A">
        <w:rPr>
          <w:rFonts w:ascii="Times New Roman" w:hAnsi="Times New Roman" w:cs="Times New Roman"/>
        </w:rPr>
        <w:t xml:space="preserve"> руб. </w:t>
      </w:r>
      <w:r w:rsidR="00F64C7B" w:rsidRPr="0025452A">
        <w:rPr>
          <w:rFonts w:ascii="Times New Roman" w:hAnsi="Times New Roman" w:cs="Times New Roman"/>
        </w:rPr>
        <w:t>82</w:t>
      </w:r>
      <w:r w:rsidRPr="0025452A">
        <w:rPr>
          <w:rFonts w:ascii="Times New Roman" w:hAnsi="Times New Roman" w:cs="Times New Roman"/>
        </w:rPr>
        <w:t xml:space="preserve"> коп</w:t>
      </w:r>
      <w:proofErr w:type="gramStart"/>
      <w:r w:rsidRPr="0025452A">
        <w:rPr>
          <w:rFonts w:ascii="Times New Roman" w:hAnsi="Times New Roman" w:cs="Times New Roman"/>
        </w:rPr>
        <w:t>.</w:t>
      </w:r>
      <w:proofErr w:type="gramEnd"/>
      <w:r w:rsidRPr="0025452A">
        <w:rPr>
          <w:rFonts w:ascii="Times New Roman" w:hAnsi="Times New Roman" w:cs="Times New Roman"/>
        </w:rPr>
        <w:t xml:space="preserve"> </w:t>
      </w:r>
      <w:proofErr w:type="gramStart"/>
      <w:r w:rsidRPr="0025452A">
        <w:rPr>
          <w:rFonts w:ascii="Times New Roman" w:hAnsi="Times New Roman" w:cs="Times New Roman"/>
        </w:rPr>
        <w:t>з</w:t>
      </w:r>
      <w:proofErr w:type="gramEnd"/>
      <w:r w:rsidRPr="0025452A">
        <w:rPr>
          <w:rFonts w:ascii="Times New Roman" w:hAnsi="Times New Roman" w:cs="Times New Roman"/>
        </w:rPr>
        <w:t xml:space="preserve">а 1 куб. метр (с НДС 18%). (Основания – </w:t>
      </w:r>
      <w:r w:rsidR="00F64C7B" w:rsidRPr="0025452A">
        <w:rPr>
          <w:rFonts w:ascii="Times New Roman" w:hAnsi="Times New Roman" w:cs="Times New Roman"/>
        </w:rPr>
        <w:t>приказы РЭК-</w:t>
      </w:r>
      <w:proofErr w:type="spellStart"/>
      <w:r w:rsidR="00F64C7B" w:rsidRPr="0025452A">
        <w:rPr>
          <w:rFonts w:ascii="Times New Roman" w:hAnsi="Times New Roman" w:cs="Times New Roman"/>
        </w:rPr>
        <w:t>ДЦиТ</w:t>
      </w:r>
      <w:proofErr w:type="spellEnd"/>
      <w:r w:rsidR="00F64C7B" w:rsidRPr="0025452A">
        <w:rPr>
          <w:rFonts w:ascii="Times New Roman" w:hAnsi="Times New Roman" w:cs="Times New Roman"/>
        </w:rPr>
        <w:t xml:space="preserve"> Краснодарского края №2/2012 от31.08.2012г</w:t>
      </w:r>
      <w:proofErr w:type="gramStart"/>
      <w:r w:rsidR="00F64C7B" w:rsidRPr="0025452A">
        <w:rPr>
          <w:rFonts w:ascii="Times New Roman" w:hAnsi="Times New Roman" w:cs="Times New Roman"/>
        </w:rPr>
        <w:t>.и</w:t>
      </w:r>
      <w:proofErr w:type="gramEnd"/>
      <w:r w:rsidR="00F64C7B" w:rsidRPr="0025452A">
        <w:rPr>
          <w:rFonts w:ascii="Times New Roman" w:hAnsi="Times New Roman" w:cs="Times New Roman"/>
        </w:rPr>
        <w:t xml:space="preserve"> №6/2013-ип от 31.05.2013г</w:t>
      </w:r>
      <w:r w:rsidR="00C04880" w:rsidRPr="0025452A">
        <w:rPr>
          <w:rFonts w:ascii="Times New Roman" w:hAnsi="Times New Roman" w:cs="Times New Roman"/>
        </w:rPr>
        <w:t>..</w:t>
      </w:r>
      <w:r w:rsidRPr="0025452A">
        <w:rPr>
          <w:rFonts w:ascii="Times New Roman" w:hAnsi="Times New Roman" w:cs="Times New Roman"/>
        </w:rPr>
        <w:t>Решение городской Думы Краснодара № 14 п.4 от 21.09.2006, Налоговый кодекс РФ).</w:t>
      </w:r>
    </w:p>
    <w:p w:rsidR="00FD4787" w:rsidRPr="0025452A" w:rsidRDefault="00362D40" w:rsidP="00FD4787">
      <w:pPr>
        <w:pStyle w:val="ae"/>
        <w:jc w:val="both"/>
        <w:rPr>
          <w:rFonts w:ascii="Times New Roman" w:hAnsi="Times New Roman" w:cs="Times New Roman"/>
          <w:color w:val="222222"/>
          <w:sz w:val="20"/>
          <w:szCs w:val="20"/>
          <w:shd w:val="clear" w:color="auto" w:fill="FFFFFF"/>
        </w:rPr>
      </w:pPr>
      <w:r w:rsidRPr="0025452A">
        <w:rPr>
          <w:rFonts w:ascii="Times New Roman" w:hAnsi="Times New Roman" w:cs="Times New Roman"/>
          <w:sz w:val="20"/>
          <w:szCs w:val="20"/>
        </w:rPr>
        <w:t xml:space="preserve">1.4.  </w:t>
      </w:r>
      <w:proofErr w:type="gramStart"/>
      <w:r w:rsidR="00FD4787" w:rsidRPr="0025452A">
        <w:rPr>
          <w:rFonts w:ascii="Times New Roman" w:hAnsi="Times New Roman" w:cs="Times New Roman"/>
          <w:color w:val="222222"/>
          <w:sz w:val="20"/>
          <w:szCs w:val="20"/>
          <w:shd w:val="clear" w:color="auto" w:fill="FFFFFF"/>
        </w:rPr>
        <w:t>Объем коммунальной услуги в размере превышения объема коммунальной услуги, предоставленной на ОДН, определенный исходя из показаний общедомового прибора учета, над объемом, рассчитанным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roofErr w:type="gramEnd"/>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1.5. Расчет с поставщиком холодной воды производится ежемесячно.</w:t>
      </w:r>
    </w:p>
    <w:p w:rsidR="00362D40" w:rsidRPr="0025452A" w:rsidRDefault="00362D40" w:rsidP="00362D40">
      <w:pPr>
        <w:shd w:val="clear" w:color="auto" w:fill="FFFFFF"/>
        <w:spacing w:before="120"/>
        <w:jc w:val="both"/>
        <w:rPr>
          <w:rFonts w:ascii="Times New Roman" w:hAnsi="Times New Roman" w:cs="Times New Roman"/>
          <w:b/>
        </w:rPr>
      </w:pPr>
      <w:r w:rsidRPr="0025452A">
        <w:rPr>
          <w:rFonts w:ascii="Times New Roman" w:hAnsi="Times New Roman" w:cs="Times New Roman"/>
          <w:b/>
        </w:rPr>
        <w:t>2. Водоотведение (канализация).</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2.1. Плата за водоотведение из жилого (нежилого) помещения рассчитывается исходя из показаний исправных приборов учета холодного и горячего водоснабжения, установленных на всех вводах сети жилого (нежилого) помещения (или норматива потребления, при неисправном (не опломбированном) приборе учета) и тарифа установленного для Собственника в соответствии с действующим законодательством.</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 xml:space="preserve">2.2. </w:t>
      </w:r>
      <w:proofErr w:type="gramStart"/>
      <w:r w:rsidRPr="0025452A">
        <w:rPr>
          <w:rFonts w:ascii="Times New Roman" w:hAnsi="Times New Roman" w:cs="Times New Roman"/>
        </w:rPr>
        <w:t xml:space="preserve">При отсутствии или неисправности хотя бы одного прибора учета плата взимается по действующим нормативам потребления, с учетом количества потребителей находящихся в жилом помещении (в </w:t>
      </w:r>
      <w:proofErr w:type="spellStart"/>
      <w:r w:rsidRPr="0025452A">
        <w:rPr>
          <w:rFonts w:ascii="Times New Roman" w:hAnsi="Times New Roman" w:cs="Times New Roman"/>
        </w:rPr>
        <w:t>т.ч</w:t>
      </w:r>
      <w:proofErr w:type="spellEnd"/>
      <w:r w:rsidRPr="0025452A">
        <w:rPr>
          <w:rFonts w:ascii="Times New Roman" w:hAnsi="Times New Roman" w:cs="Times New Roman"/>
        </w:rPr>
        <w:t xml:space="preserve">. временно находящихся в жилом помещении) или с учетом количества потребителей находящихся в нежилых помещениях и вида их использования (в </w:t>
      </w:r>
      <w:proofErr w:type="spellStart"/>
      <w:r w:rsidRPr="0025452A">
        <w:rPr>
          <w:rFonts w:ascii="Times New Roman" w:hAnsi="Times New Roman" w:cs="Times New Roman"/>
        </w:rPr>
        <w:t>т.ч</w:t>
      </w:r>
      <w:proofErr w:type="spellEnd"/>
      <w:r w:rsidRPr="0025452A">
        <w:rPr>
          <w:rFonts w:ascii="Times New Roman" w:hAnsi="Times New Roman" w:cs="Times New Roman"/>
        </w:rPr>
        <w:t>. временно находящихся в нежилых помещениях).</w:t>
      </w:r>
      <w:proofErr w:type="gramEnd"/>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2.3. Цена услуги водоотведения (канализации) на 01.0</w:t>
      </w:r>
      <w:r w:rsidR="00A95EB3" w:rsidRPr="0025452A">
        <w:rPr>
          <w:rFonts w:ascii="Times New Roman" w:hAnsi="Times New Roman" w:cs="Times New Roman"/>
        </w:rPr>
        <w:t>1</w:t>
      </w:r>
      <w:r w:rsidRPr="0025452A">
        <w:rPr>
          <w:rFonts w:ascii="Times New Roman" w:hAnsi="Times New Roman" w:cs="Times New Roman"/>
        </w:rPr>
        <w:t>.201</w:t>
      </w:r>
      <w:r w:rsidR="00A95EB3" w:rsidRPr="0025452A">
        <w:rPr>
          <w:rFonts w:ascii="Times New Roman" w:hAnsi="Times New Roman" w:cs="Times New Roman"/>
        </w:rPr>
        <w:t>4</w:t>
      </w:r>
      <w:r w:rsidRPr="0025452A">
        <w:rPr>
          <w:rFonts w:ascii="Times New Roman" w:hAnsi="Times New Roman" w:cs="Times New Roman"/>
        </w:rPr>
        <w:t>г. оставляет – 1</w:t>
      </w:r>
      <w:r w:rsidR="00116943" w:rsidRPr="0025452A">
        <w:rPr>
          <w:rFonts w:ascii="Times New Roman" w:hAnsi="Times New Roman" w:cs="Times New Roman"/>
        </w:rPr>
        <w:t>3</w:t>
      </w:r>
      <w:r w:rsidRPr="0025452A">
        <w:rPr>
          <w:rFonts w:ascii="Times New Roman" w:hAnsi="Times New Roman" w:cs="Times New Roman"/>
        </w:rPr>
        <w:t xml:space="preserve"> руб. </w:t>
      </w:r>
      <w:r w:rsidR="00A95EB3" w:rsidRPr="0025452A">
        <w:rPr>
          <w:rFonts w:ascii="Times New Roman" w:hAnsi="Times New Roman" w:cs="Times New Roman"/>
        </w:rPr>
        <w:t>49</w:t>
      </w:r>
      <w:r w:rsidRPr="0025452A">
        <w:rPr>
          <w:rFonts w:ascii="Times New Roman" w:hAnsi="Times New Roman" w:cs="Times New Roman"/>
        </w:rPr>
        <w:t xml:space="preserve"> коп</w:t>
      </w:r>
      <w:proofErr w:type="gramStart"/>
      <w:r w:rsidRPr="0025452A">
        <w:rPr>
          <w:rFonts w:ascii="Times New Roman" w:hAnsi="Times New Roman" w:cs="Times New Roman"/>
        </w:rPr>
        <w:t>.</w:t>
      </w:r>
      <w:proofErr w:type="gramEnd"/>
      <w:r w:rsidRPr="0025452A">
        <w:rPr>
          <w:rFonts w:ascii="Times New Roman" w:hAnsi="Times New Roman" w:cs="Times New Roman"/>
        </w:rPr>
        <w:t xml:space="preserve"> </w:t>
      </w:r>
      <w:proofErr w:type="gramStart"/>
      <w:r w:rsidRPr="0025452A">
        <w:rPr>
          <w:rFonts w:ascii="Times New Roman" w:hAnsi="Times New Roman" w:cs="Times New Roman"/>
        </w:rPr>
        <w:t>з</w:t>
      </w:r>
      <w:proofErr w:type="gramEnd"/>
      <w:r w:rsidRPr="0025452A">
        <w:rPr>
          <w:rFonts w:ascii="Times New Roman" w:hAnsi="Times New Roman" w:cs="Times New Roman"/>
        </w:rPr>
        <w:t xml:space="preserve">а 1 куб. метр (с НДС – 18%). (Основания – </w:t>
      </w:r>
      <w:r w:rsidR="00A95EB3" w:rsidRPr="0025452A">
        <w:rPr>
          <w:rFonts w:ascii="Times New Roman" w:hAnsi="Times New Roman" w:cs="Times New Roman"/>
        </w:rPr>
        <w:t>приказы РЭК-</w:t>
      </w:r>
      <w:proofErr w:type="spellStart"/>
      <w:r w:rsidR="00A95EB3" w:rsidRPr="0025452A">
        <w:rPr>
          <w:rFonts w:ascii="Times New Roman" w:hAnsi="Times New Roman" w:cs="Times New Roman"/>
        </w:rPr>
        <w:t>ДЦиТ</w:t>
      </w:r>
      <w:proofErr w:type="spellEnd"/>
      <w:r w:rsidR="00A95EB3" w:rsidRPr="0025452A">
        <w:rPr>
          <w:rFonts w:ascii="Times New Roman" w:hAnsi="Times New Roman" w:cs="Times New Roman"/>
        </w:rPr>
        <w:t xml:space="preserve"> Краснодарского края №2/2012 от31.08.2012г</w:t>
      </w:r>
      <w:proofErr w:type="gramStart"/>
      <w:r w:rsidR="00A95EB3" w:rsidRPr="0025452A">
        <w:rPr>
          <w:rFonts w:ascii="Times New Roman" w:hAnsi="Times New Roman" w:cs="Times New Roman"/>
        </w:rPr>
        <w:t>.и</w:t>
      </w:r>
      <w:proofErr w:type="gramEnd"/>
      <w:r w:rsidR="00A95EB3" w:rsidRPr="0025452A">
        <w:rPr>
          <w:rFonts w:ascii="Times New Roman" w:hAnsi="Times New Roman" w:cs="Times New Roman"/>
        </w:rPr>
        <w:t xml:space="preserve"> №6/2013-ип от 31.05.2013г</w:t>
      </w:r>
      <w:r w:rsidR="00C04880" w:rsidRPr="0025452A">
        <w:rPr>
          <w:rFonts w:ascii="Times New Roman" w:hAnsi="Times New Roman" w:cs="Times New Roman"/>
          <w:color w:val="FF0000"/>
        </w:rPr>
        <w:t xml:space="preserve">. </w:t>
      </w:r>
      <w:r w:rsidRPr="0025452A">
        <w:rPr>
          <w:rFonts w:ascii="Times New Roman" w:hAnsi="Times New Roman" w:cs="Times New Roman"/>
        </w:rPr>
        <w:t>Решение городской Думы Краснодара № 14 п.4 от 21.09.2006,. Налоговый кодекс РФ).</w:t>
      </w:r>
    </w:p>
    <w:p w:rsidR="00362D40" w:rsidRPr="0025452A" w:rsidRDefault="00A95EB3" w:rsidP="00362D40">
      <w:pPr>
        <w:shd w:val="clear" w:color="auto" w:fill="FFFFFF"/>
        <w:jc w:val="both"/>
        <w:rPr>
          <w:rFonts w:ascii="Times New Roman" w:hAnsi="Times New Roman" w:cs="Times New Roman"/>
        </w:rPr>
      </w:pPr>
      <w:r w:rsidRPr="0025452A">
        <w:rPr>
          <w:rFonts w:ascii="Times New Roman" w:hAnsi="Times New Roman" w:cs="Times New Roman"/>
        </w:rPr>
        <w:t xml:space="preserve">2.4. </w:t>
      </w:r>
      <w:r w:rsidR="00362D40" w:rsidRPr="0025452A">
        <w:rPr>
          <w:rFonts w:ascii="Times New Roman" w:hAnsi="Times New Roman" w:cs="Times New Roman"/>
        </w:rPr>
        <w:t xml:space="preserve">Расчет с организацией оказывающей услуги </w:t>
      </w:r>
      <w:proofErr w:type="spellStart"/>
      <w:r w:rsidR="00362D40" w:rsidRPr="0025452A">
        <w:rPr>
          <w:rFonts w:ascii="Times New Roman" w:hAnsi="Times New Roman" w:cs="Times New Roman"/>
        </w:rPr>
        <w:t>канализования</w:t>
      </w:r>
      <w:proofErr w:type="spellEnd"/>
      <w:r w:rsidR="00362D40" w:rsidRPr="0025452A">
        <w:rPr>
          <w:rFonts w:ascii="Times New Roman" w:hAnsi="Times New Roman" w:cs="Times New Roman"/>
        </w:rPr>
        <w:t xml:space="preserve"> сточных вод (канализации) производится ежемесячно.</w:t>
      </w:r>
    </w:p>
    <w:p w:rsidR="00362D40" w:rsidRPr="0025452A" w:rsidRDefault="00362D40" w:rsidP="00362D40">
      <w:pPr>
        <w:shd w:val="clear" w:color="auto" w:fill="FFFFFF"/>
        <w:spacing w:before="120"/>
        <w:jc w:val="both"/>
        <w:rPr>
          <w:rFonts w:ascii="Times New Roman" w:hAnsi="Times New Roman" w:cs="Times New Roman"/>
          <w:b/>
        </w:rPr>
      </w:pPr>
      <w:r w:rsidRPr="0025452A">
        <w:rPr>
          <w:rFonts w:ascii="Times New Roman" w:hAnsi="Times New Roman" w:cs="Times New Roman"/>
          <w:b/>
        </w:rPr>
        <w:t>3. Отопление (централизованное теплоснабжение).</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3.1. Плата за отопление жилого (нежилого) помещения рассчитывается исходя из показаний исправного общедомового прибора учета тепла, установленного на вводе сети Многоквартирного дома (или норматива потребления, при не работающем приборе учета) и тарифа установленного для Собственника в соответствии с действующим законодательством.</w:t>
      </w:r>
    </w:p>
    <w:p w:rsidR="00362D40" w:rsidRPr="0025452A" w:rsidRDefault="00362D40" w:rsidP="00362D40">
      <w:pPr>
        <w:shd w:val="clear" w:color="auto" w:fill="FFFFFF"/>
        <w:ind w:firstLine="426"/>
        <w:jc w:val="both"/>
        <w:rPr>
          <w:rFonts w:ascii="Times New Roman" w:hAnsi="Times New Roman" w:cs="Times New Roman"/>
        </w:rPr>
      </w:pPr>
      <w:r w:rsidRPr="0025452A">
        <w:rPr>
          <w:rFonts w:ascii="Times New Roman" w:hAnsi="Times New Roman" w:cs="Times New Roman"/>
        </w:rPr>
        <w:t>Предоставление услуги отопления осуществляется с момента (даты) приема - передачи жилого (нежилого) помещения Собственнику, с учетом сроков начала и завершения отопительного периода.</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 xml:space="preserve">3.2. Расчетная цена отопления 1 </w:t>
      </w:r>
      <w:proofErr w:type="spellStart"/>
      <w:r w:rsidRPr="0025452A">
        <w:rPr>
          <w:rFonts w:ascii="Times New Roman" w:hAnsi="Times New Roman" w:cs="Times New Roman"/>
        </w:rPr>
        <w:t>кв.м</w:t>
      </w:r>
      <w:proofErr w:type="spellEnd"/>
      <w:r w:rsidRPr="0025452A">
        <w:rPr>
          <w:rFonts w:ascii="Times New Roman" w:hAnsi="Times New Roman" w:cs="Times New Roman"/>
        </w:rPr>
        <w:t>. площади за календарный месяц (его часть) определяется путем деления объема тепловой энергии используемой на нужды отопления (исходя из показаний работающего общедомового прибора учета) на общую отапливаемую площадь всех помещений Многоквартирного дома.</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 xml:space="preserve">3.3. Цена отопления жилого (нежилого) помещения определяется как произведение отапливаемой площади жилого (нежилого) помещения на расчетную цену отопления 1 </w:t>
      </w:r>
      <w:proofErr w:type="spellStart"/>
      <w:r w:rsidRPr="0025452A">
        <w:rPr>
          <w:rFonts w:ascii="Times New Roman" w:hAnsi="Times New Roman" w:cs="Times New Roman"/>
        </w:rPr>
        <w:t>кв.м</w:t>
      </w:r>
      <w:proofErr w:type="spellEnd"/>
      <w:r w:rsidRPr="0025452A">
        <w:rPr>
          <w:rFonts w:ascii="Times New Roman" w:hAnsi="Times New Roman" w:cs="Times New Roman"/>
        </w:rPr>
        <w:t>. площади за календарный месяц (его часть), рассчитанной в соответствии с п. 3.2 настоящего Приложения.</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3.4. Тариф на отопление (централизованное теплоснабжение) на дату составления договора составляет:</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А) в период остановки на профилактику общедомового прибора учета тепловой энергии, плата за отопление рассчитывается по тарифу теплоснабжающей организации - ОАО «АТЭК»</w:t>
      </w:r>
      <w:r w:rsidR="00D154BC" w:rsidRPr="0025452A">
        <w:rPr>
          <w:rFonts w:ascii="Times New Roman" w:hAnsi="Times New Roman" w:cs="Times New Roman"/>
        </w:rPr>
        <w:t xml:space="preserve"> </w:t>
      </w:r>
      <w:r w:rsidRPr="0025452A">
        <w:rPr>
          <w:rFonts w:ascii="Times New Roman" w:hAnsi="Times New Roman" w:cs="Times New Roman"/>
        </w:rPr>
        <w:t>(теплоноситель: горячая вода; категория потребителей: иные потребители; тип системы: система централизованного теплоснабжения потребителей, имеющая собственные тепловые пункты (независимая схема подключения)) с учетом норматива п</w:t>
      </w:r>
      <w:r w:rsidR="007D50FD" w:rsidRPr="0025452A">
        <w:rPr>
          <w:rFonts w:ascii="Times New Roman" w:hAnsi="Times New Roman" w:cs="Times New Roman"/>
        </w:rPr>
        <w:t xml:space="preserve">отребления коммунальной услуги. </w:t>
      </w:r>
      <w:r w:rsidRPr="0025452A">
        <w:rPr>
          <w:rFonts w:ascii="Times New Roman" w:hAnsi="Times New Roman" w:cs="Times New Roman"/>
        </w:rPr>
        <w:t>Тариф на тепловую энергию, составляет с (НДС – 18%) с 01.0</w:t>
      </w:r>
      <w:r w:rsidR="009F36B7" w:rsidRPr="0025452A">
        <w:rPr>
          <w:rFonts w:ascii="Times New Roman" w:hAnsi="Times New Roman" w:cs="Times New Roman"/>
        </w:rPr>
        <w:t>7</w:t>
      </w:r>
      <w:r w:rsidRPr="0025452A">
        <w:rPr>
          <w:rFonts w:ascii="Times New Roman" w:hAnsi="Times New Roman" w:cs="Times New Roman"/>
        </w:rPr>
        <w:t>.201</w:t>
      </w:r>
      <w:r w:rsidR="009F36B7" w:rsidRPr="0025452A">
        <w:rPr>
          <w:rFonts w:ascii="Times New Roman" w:hAnsi="Times New Roman" w:cs="Times New Roman"/>
        </w:rPr>
        <w:t>3</w:t>
      </w:r>
      <w:r w:rsidRPr="0025452A">
        <w:rPr>
          <w:rFonts w:ascii="Times New Roman" w:hAnsi="Times New Roman" w:cs="Times New Roman"/>
        </w:rPr>
        <w:t>г. – 1</w:t>
      </w:r>
      <w:r w:rsidR="009F36B7" w:rsidRPr="0025452A">
        <w:rPr>
          <w:rFonts w:ascii="Times New Roman" w:hAnsi="Times New Roman" w:cs="Times New Roman"/>
        </w:rPr>
        <w:t>671</w:t>
      </w:r>
      <w:r w:rsidRPr="0025452A">
        <w:rPr>
          <w:rFonts w:ascii="Times New Roman" w:hAnsi="Times New Roman" w:cs="Times New Roman"/>
        </w:rPr>
        <w:t xml:space="preserve"> руб. </w:t>
      </w:r>
      <w:r w:rsidR="009F36B7" w:rsidRPr="0025452A">
        <w:rPr>
          <w:rFonts w:ascii="Times New Roman" w:hAnsi="Times New Roman" w:cs="Times New Roman"/>
        </w:rPr>
        <w:t>15</w:t>
      </w:r>
      <w:r w:rsidRPr="0025452A">
        <w:rPr>
          <w:rFonts w:ascii="Times New Roman" w:hAnsi="Times New Roman" w:cs="Times New Roman"/>
        </w:rPr>
        <w:t xml:space="preserve"> коп</w:t>
      </w:r>
      <w:proofErr w:type="gramStart"/>
      <w:r w:rsidRPr="0025452A">
        <w:rPr>
          <w:rFonts w:ascii="Times New Roman" w:hAnsi="Times New Roman" w:cs="Times New Roman"/>
        </w:rPr>
        <w:t>.</w:t>
      </w:r>
      <w:proofErr w:type="gramEnd"/>
      <w:r w:rsidRPr="0025452A">
        <w:rPr>
          <w:rFonts w:ascii="Times New Roman" w:hAnsi="Times New Roman" w:cs="Times New Roman"/>
        </w:rPr>
        <w:t xml:space="preserve"> </w:t>
      </w:r>
      <w:proofErr w:type="gramStart"/>
      <w:r w:rsidRPr="0025452A">
        <w:rPr>
          <w:rFonts w:ascii="Times New Roman" w:hAnsi="Times New Roman" w:cs="Times New Roman"/>
        </w:rPr>
        <w:t>з</w:t>
      </w:r>
      <w:proofErr w:type="gramEnd"/>
      <w:r w:rsidRPr="0025452A">
        <w:rPr>
          <w:rFonts w:ascii="Times New Roman" w:hAnsi="Times New Roman" w:cs="Times New Roman"/>
        </w:rPr>
        <w:t>а 1 Гкал.</w:t>
      </w:r>
    </w:p>
    <w:p w:rsidR="00362D40" w:rsidRPr="0025452A" w:rsidRDefault="003B22F4" w:rsidP="00362D40">
      <w:pPr>
        <w:shd w:val="clear" w:color="auto" w:fill="FFFFFF"/>
        <w:jc w:val="both"/>
        <w:rPr>
          <w:rFonts w:ascii="Times New Roman" w:hAnsi="Times New Roman" w:cs="Times New Roman"/>
        </w:rPr>
      </w:pPr>
      <w:r w:rsidRPr="0025452A">
        <w:rPr>
          <w:rFonts w:ascii="Times New Roman" w:hAnsi="Times New Roman" w:cs="Times New Roman"/>
        </w:rPr>
        <w:t xml:space="preserve"> </w:t>
      </w:r>
      <w:proofErr w:type="gramStart"/>
      <w:r w:rsidR="00362D40" w:rsidRPr="0025452A">
        <w:rPr>
          <w:rFonts w:ascii="Times New Roman" w:hAnsi="Times New Roman" w:cs="Times New Roman"/>
        </w:rPr>
        <w:t>(Основания:</w:t>
      </w:r>
      <w:proofErr w:type="gramEnd"/>
      <w:r w:rsidR="00362D40" w:rsidRPr="0025452A">
        <w:rPr>
          <w:rFonts w:ascii="Times New Roman" w:hAnsi="Times New Roman" w:cs="Times New Roman"/>
        </w:rPr>
        <w:t xml:space="preserve"> </w:t>
      </w:r>
      <w:proofErr w:type="gramStart"/>
      <w:r w:rsidR="00362D40" w:rsidRPr="0025452A">
        <w:rPr>
          <w:rFonts w:ascii="Times New Roman" w:hAnsi="Times New Roman" w:cs="Times New Roman"/>
        </w:rPr>
        <w:t xml:space="preserve">Приказ РЭК Краснодарского края № </w:t>
      </w:r>
      <w:r w:rsidR="009F36B7" w:rsidRPr="0025452A">
        <w:rPr>
          <w:rFonts w:ascii="Times New Roman" w:hAnsi="Times New Roman" w:cs="Times New Roman"/>
        </w:rPr>
        <w:t>44</w:t>
      </w:r>
      <w:r w:rsidR="00362D40" w:rsidRPr="0025452A">
        <w:rPr>
          <w:rFonts w:ascii="Times New Roman" w:hAnsi="Times New Roman" w:cs="Times New Roman"/>
        </w:rPr>
        <w:t>/201</w:t>
      </w:r>
      <w:r w:rsidR="009F36B7" w:rsidRPr="0025452A">
        <w:rPr>
          <w:rFonts w:ascii="Times New Roman" w:hAnsi="Times New Roman" w:cs="Times New Roman"/>
        </w:rPr>
        <w:t>2</w:t>
      </w:r>
      <w:r w:rsidR="00362D40" w:rsidRPr="0025452A">
        <w:rPr>
          <w:rFonts w:ascii="Times New Roman" w:hAnsi="Times New Roman" w:cs="Times New Roman"/>
        </w:rPr>
        <w:t>-т от 30.11.201</w:t>
      </w:r>
      <w:r w:rsidR="009F36B7" w:rsidRPr="0025452A">
        <w:rPr>
          <w:rFonts w:ascii="Times New Roman" w:hAnsi="Times New Roman" w:cs="Times New Roman"/>
        </w:rPr>
        <w:t>2</w:t>
      </w:r>
      <w:r w:rsidR="00362D40" w:rsidRPr="0025452A">
        <w:rPr>
          <w:rFonts w:ascii="Times New Roman" w:hAnsi="Times New Roman" w:cs="Times New Roman"/>
        </w:rPr>
        <w:t>, Налоговый кодекс РФ).</w:t>
      </w:r>
      <w:proofErr w:type="gramEnd"/>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Норматив потребления по отоплению общей площади жилых (нежилых) помещений с централизованной системой теплоснабжения (дома</w:t>
      </w:r>
      <w:r w:rsidR="00602F37" w:rsidRPr="0025452A">
        <w:rPr>
          <w:rFonts w:ascii="Times New Roman" w:hAnsi="Times New Roman" w:cs="Times New Roman"/>
        </w:rPr>
        <w:t xml:space="preserve"> более 13 этажей) – 0,0175</w:t>
      </w:r>
      <w:r w:rsidRPr="0025452A">
        <w:rPr>
          <w:rFonts w:ascii="Times New Roman" w:hAnsi="Times New Roman" w:cs="Times New Roman"/>
        </w:rPr>
        <w:t xml:space="preserve"> Гкал на </w:t>
      </w:r>
      <w:smartTag w:uri="urn:schemas-microsoft-com:office:smarttags" w:element="metricconverter">
        <w:smartTagPr>
          <w:attr w:name="ProductID" w:val="1 кв. метр"/>
        </w:smartTagPr>
        <w:r w:rsidRPr="0025452A">
          <w:rPr>
            <w:rFonts w:ascii="Times New Roman" w:hAnsi="Times New Roman" w:cs="Times New Roman"/>
          </w:rPr>
          <w:t>1 кв. метр</w:t>
        </w:r>
      </w:smartTag>
      <w:r w:rsidRPr="0025452A">
        <w:rPr>
          <w:rFonts w:ascii="Times New Roman" w:hAnsi="Times New Roman" w:cs="Times New Roman"/>
        </w:rPr>
        <w:t xml:space="preserve"> общей площади жилых помещений в месяц отопительного периода.</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(Основание – Постановление мэрии города Краснодара от 02.03.1998 г. № 393 (в редакции от 15.06.2009г.))</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Б) в период работы общедомового прибора учета тепловой энергии, плата за отопление рассчитывается по тарифу теплоснабжающей организации ОАО «АТЭК» с учетом показаний общедомового прибора учета тепловой энергии, принятого надлежащим образом теплоснабжающей организацией ОАО «АТЭК»</w:t>
      </w:r>
      <w:r w:rsidR="003B22F4">
        <w:rPr>
          <w:rFonts w:ascii="Times New Roman" w:hAnsi="Times New Roman" w:cs="Times New Roman"/>
        </w:rPr>
        <w:t xml:space="preserve"> </w:t>
      </w:r>
      <w:r w:rsidRPr="0025452A">
        <w:rPr>
          <w:rFonts w:ascii="Times New Roman" w:hAnsi="Times New Roman" w:cs="Times New Roman"/>
        </w:rPr>
        <w:t>, с учетом доли отапливаемой общей площади жилого (нежилого) помещения в общей отапливаемой площади всех жилых и нежилых помещений Многоквартирного дома.</w:t>
      </w:r>
    </w:p>
    <w:p w:rsidR="009F36B7" w:rsidRPr="0025452A" w:rsidRDefault="00362D40" w:rsidP="009F36B7">
      <w:pPr>
        <w:shd w:val="clear" w:color="auto" w:fill="FFFFFF"/>
        <w:jc w:val="both"/>
        <w:rPr>
          <w:rFonts w:ascii="Times New Roman" w:hAnsi="Times New Roman" w:cs="Times New Roman"/>
        </w:rPr>
      </w:pPr>
      <w:r w:rsidRPr="0025452A">
        <w:rPr>
          <w:rFonts w:ascii="Times New Roman" w:hAnsi="Times New Roman" w:cs="Times New Roman"/>
        </w:rPr>
        <w:t xml:space="preserve">Тариф на тепловую энергию </w:t>
      </w:r>
      <w:r w:rsidR="00D154BC" w:rsidRPr="0025452A">
        <w:rPr>
          <w:rFonts w:ascii="Times New Roman" w:hAnsi="Times New Roman" w:cs="Times New Roman"/>
        </w:rPr>
        <w:t xml:space="preserve">ОАО «АТЭК» </w:t>
      </w:r>
      <w:r w:rsidRPr="0025452A">
        <w:rPr>
          <w:rFonts w:ascii="Times New Roman" w:hAnsi="Times New Roman" w:cs="Times New Roman"/>
        </w:rPr>
        <w:t xml:space="preserve">(теплоноситель: горячая вода; категория потребителей: иные потребители; тип системы: система централизованного теплоснабжения потребителей, имеющая собственные </w:t>
      </w:r>
      <w:r w:rsidRPr="0025452A">
        <w:rPr>
          <w:rFonts w:ascii="Times New Roman" w:hAnsi="Times New Roman" w:cs="Times New Roman"/>
        </w:rPr>
        <w:lastRenderedPageBreak/>
        <w:t xml:space="preserve">тепловые пункты (независимая схема подключения)), составляет с (НДС – 18%) </w:t>
      </w:r>
      <w:r w:rsidR="009F36B7" w:rsidRPr="0025452A">
        <w:rPr>
          <w:rFonts w:ascii="Times New Roman" w:hAnsi="Times New Roman" w:cs="Times New Roman"/>
        </w:rPr>
        <w:t>с 01.07.2013г. – 1671 руб. 15 коп. за 1 Гкал.</w:t>
      </w:r>
    </w:p>
    <w:p w:rsidR="00362D40" w:rsidRPr="0025452A" w:rsidRDefault="009F36B7" w:rsidP="009F36B7">
      <w:pPr>
        <w:shd w:val="clear" w:color="auto" w:fill="FFFFFF"/>
        <w:jc w:val="both"/>
        <w:rPr>
          <w:rFonts w:ascii="Times New Roman" w:hAnsi="Times New Roman" w:cs="Times New Roman"/>
        </w:rPr>
      </w:pPr>
      <w:r w:rsidRPr="0025452A">
        <w:rPr>
          <w:rFonts w:ascii="Times New Roman" w:hAnsi="Times New Roman" w:cs="Times New Roman"/>
        </w:rPr>
        <w:t>(Основания: Приказ РЭК Краснодарского края № 44/2012-т от 30.11.2012, Налоговый кодекс РФ).</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3.5. Расчет с поставщиком за отопление производится ежемесячно.</w:t>
      </w:r>
    </w:p>
    <w:p w:rsidR="00362D40" w:rsidRPr="0025452A" w:rsidRDefault="00362D40" w:rsidP="00362D40">
      <w:pPr>
        <w:shd w:val="clear" w:color="auto" w:fill="FFFFFF"/>
        <w:spacing w:before="120"/>
        <w:jc w:val="both"/>
        <w:rPr>
          <w:rFonts w:ascii="Times New Roman" w:hAnsi="Times New Roman" w:cs="Times New Roman"/>
          <w:b/>
        </w:rPr>
      </w:pPr>
      <w:r w:rsidRPr="0025452A">
        <w:rPr>
          <w:rFonts w:ascii="Times New Roman" w:hAnsi="Times New Roman" w:cs="Times New Roman"/>
          <w:b/>
        </w:rPr>
        <w:t>4. Горячее водоснабжение</w:t>
      </w:r>
    </w:p>
    <w:p w:rsidR="00602F37" w:rsidRPr="0025452A" w:rsidRDefault="00362D40" w:rsidP="00602F37">
      <w:pPr>
        <w:shd w:val="clear" w:color="auto" w:fill="FFFFFF"/>
        <w:jc w:val="both"/>
        <w:rPr>
          <w:rFonts w:ascii="Times New Roman" w:hAnsi="Times New Roman" w:cs="Times New Roman"/>
        </w:rPr>
      </w:pPr>
      <w:r w:rsidRPr="0025452A">
        <w:rPr>
          <w:rFonts w:ascii="Times New Roman" w:hAnsi="Times New Roman" w:cs="Times New Roman"/>
        </w:rPr>
        <w:t xml:space="preserve">4.1. </w:t>
      </w:r>
      <w:r w:rsidR="00602F37" w:rsidRPr="0025452A">
        <w:rPr>
          <w:rFonts w:ascii="Times New Roman" w:hAnsi="Times New Roman" w:cs="Times New Roman"/>
        </w:rPr>
        <w:t>Тариф на тепловую энергию для ГВС (без учета стоимости холодной воды) (теплоноситель: горячая вода; категория потребителей: иные потребители; тип системы: система централизованного теплоснабжения потребителей, имеющая собственные тепловые пункты (независимая схема подключения)), составляет с (НДС – 18%) с 01.0</w:t>
      </w:r>
      <w:r w:rsidR="009F36B7" w:rsidRPr="0025452A">
        <w:rPr>
          <w:rFonts w:ascii="Times New Roman" w:hAnsi="Times New Roman" w:cs="Times New Roman"/>
        </w:rPr>
        <w:t>7</w:t>
      </w:r>
      <w:r w:rsidR="00602F37" w:rsidRPr="0025452A">
        <w:rPr>
          <w:rFonts w:ascii="Times New Roman" w:hAnsi="Times New Roman" w:cs="Times New Roman"/>
        </w:rPr>
        <w:t>.2012г. – 1</w:t>
      </w:r>
      <w:r w:rsidR="009F36B7" w:rsidRPr="0025452A">
        <w:rPr>
          <w:rFonts w:ascii="Times New Roman" w:hAnsi="Times New Roman" w:cs="Times New Roman"/>
        </w:rPr>
        <w:t>671 руб. 15</w:t>
      </w:r>
      <w:r w:rsidR="00602F37" w:rsidRPr="0025452A">
        <w:rPr>
          <w:rFonts w:ascii="Times New Roman" w:hAnsi="Times New Roman" w:cs="Times New Roman"/>
        </w:rPr>
        <w:t xml:space="preserve"> коп. за 1 Гкал.</w:t>
      </w:r>
      <w:r w:rsidR="007D50FD" w:rsidRPr="0025452A">
        <w:rPr>
          <w:rFonts w:ascii="Times New Roman" w:hAnsi="Times New Roman" w:cs="Times New Roman"/>
        </w:rPr>
        <w:t xml:space="preserve"> филиал ОАО «АТЭК»</w:t>
      </w:r>
    </w:p>
    <w:p w:rsidR="00602F37" w:rsidRPr="0025452A" w:rsidRDefault="003B22F4" w:rsidP="00602F37">
      <w:pPr>
        <w:shd w:val="clear" w:color="auto" w:fill="FFFFFF"/>
        <w:jc w:val="both"/>
        <w:rPr>
          <w:rFonts w:ascii="Times New Roman" w:hAnsi="Times New Roman" w:cs="Times New Roman"/>
        </w:rPr>
      </w:pPr>
      <w:r w:rsidRPr="0025452A">
        <w:rPr>
          <w:rFonts w:ascii="Times New Roman" w:hAnsi="Times New Roman" w:cs="Times New Roman"/>
        </w:rPr>
        <w:t xml:space="preserve"> </w:t>
      </w:r>
      <w:r w:rsidR="00602F37" w:rsidRPr="0025452A">
        <w:rPr>
          <w:rFonts w:ascii="Times New Roman" w:hAnsi="Times New Roman" w:cs="Times New Roman"/>
        </w:rPr>
        <w:t xml:space="preserve">(Основания: Приказ РЭК Краснодарского края № </w:t>
      </w:r>
      <w:r w:rsidR="009F36B7" w:rsidRPr="0025452A">
        <w:rPr>
          <w:rFonts w:ascii="Times New Roman" w:hAnsi="Times New Roman" w:cs="Times New Roman"/>
        </w:rPr>
        <w:t>44/2012-т от 30.11.2012</w:t>
      </w:r>
      <w:r w:rsidR="00602F37" w:rsidRPr="0025452A">
        <w:rPr>
          <w:rFonts w:ascii="Times New Roman" w:hAnsi="Times New Roman" w:cs="Times New Roman"/>
        </w:rPr>
        <w:t>, Налоговый кодекс РФ).</w:t>
      </w:r>
    </w:p>
    <w:p w:rsidR="00602F37" w:rsidRPr="0025452A" w:rsidRDefault="00602F37" w:rsidP="00602F37">
      <w:pPr>
        <w:shd w:val="clear" w:color="auto" w:fill="FFFFFF"/>
        <w:jc w:val="both"/>
        <w:rPr>
          <w:rFonts w:ascii="Times New Roman" w:hAnsi="Times New Roman" w:cs="Times New Roman"/>
        </w:rPr>
      </w:pPr>
      <w:r w:rsidRPr="0025452A">
        <w:rPr>
          <w:rFonts w:ascii="Times New Roman" w:hAnsi="Times New Roman" w:cs="Times New Roman"/>
        </w:rPr>
        <w:t>4.2. Количество тепловой энергии, расходуемой на нагрев воды для нужд горячего водоснабжения определяется по общедомовому прибору учета.</w:t>
      </w:r>
    </w:p>
    <w:p w:rsidR="00602F37" w:rsidRPr="0025452A" w:rsidRDefault="003B22F4" w:rsidP="003B22F4">
      <w:pPr>
        <w:shd w:val="clear" w:color="auto" w:fill="FFFFFF"/>
        <w:jc w:val="both"/>
        <w:rPr>
          <w:rFonts w:ascii="Times New Roman" w:hAnsi="Times New Roman" w:cs="Times New Roman"/>
        </w:rPr>
      </w:pPr>
      <w:r>
        <w:rPr>
          <w:rFonts w:ascii="Times New Roman" w:hAnsi="Times New Roman" w:cs="Times New Roman"/>
        </w:rPr>
        <w:t xml:space="preserve"> </w:t>
      </w:r>
      <w:r w:rsidR="00602F37" w:rsidRPr="0025452A">
        <w:rPr>
          <w:rFonts w:ascii="Times New Roman" w:hAnsi="Times New Roman" w:cs="Times New Roman"/>
        </w:rPr>
        <w:t>Количество тепловой энергии, приходящейся на нагрев одного кубического метра холодной воды для ГВС определяется путем деления количества тепловой энергии на нужды горячего водоснабжения по общедомовому прибору учета на общее количество потребленной горячей воды по всем индивидуальным приборам учета, установленным во всех жилых и нежилых помещениях Многоквартирного дома.</w:t>
      </w:r>
    </w:p>
    <w:p w:rsidR="00362D40" w:rsidRPr="0025452A" w:rsidRDefault="00602F37" w:rsidP="00CA5942">
      <w:pPr>
        <w:shd w:val="clear" w:color="auto" w:fill="FFFFFF"/>
        <w:jc w:val="both"/>
        <w:rPr>
          <w:rFonts w:ascii="Times New Roman" w:hAnsi="Times New Roman" w:cs="Times New Roman"/>
        </w:rPr>
      </w:pPr>
      <w:r w:rsidRPr="0025452A">
        <w:rPr>
          <w:rFonts w:ascii="Times New Roman" w:hAnsi="Times New Roman" w:cs="Times New Roman"/>
        </w:rPr>
        <w:t xml:space="preserve">4.3. </w:t>
      </w:r>
      <w:r w:rsidR="00362D40" w:rsidRPr="0025452A">
        <w:rPr>
          <w:rFonts w:ascii="Times New Roman" w:hAnsi="Times New Roman" w:cs="Times New Roman"/>
        </w:rPr>
        <w:t>Плата за горячее водоснабжение жилого (нежилого) помещения рассчитывается исходя из показаний исправных приборов учета горячей воды, установленных на всех вводах сети жилого (нежилого) помещения (или норматива потребления, при неисправном (не опломбированном) приборе учета</w:t>
      </w:r>
      <w:r w:rsidR="00CA5942" w:rsidRPr="0025452A">
        <w:rPr>
          <w:rFonts w:ascii="Times New Roman" w:hAnsi="Times New Roman" w:cs="Times New Roman"/>
        </w:rPr>
        <w:t>.</w:t>
      </w:r>
    </w:p>
    <w:p w:rsidR="00362D40" w:rsidRPr="0025452A" w:rsidRDefault="00362D40" w:rsidP="00602F37">
      <w:pPr>
        <w:shd w:val="clear" w:color="auto" w:fill="FFFFFF"/>
        <w:jc w:val="both"/>
        <w:rPr>
          <w:rFonts w:ascii="Times New Roman" w:hAnsi="Times New Roman" w:cs="Times New Roman"/>
        </w:rPr>
      </w:pPr>
      <w:r w:rsidRPr="0025452A">
        <w:rPr>
          <w:rFonts w:ascii="Times New Roman" w:hAnsi="Times New Roman" w:cs="Times New Roman"/>
        </w:rPr>
        <w:t>4.</w:t>
      </w:r>
      <w:r w:rsidR="00602F37" w:rsidRPr="0025452A">
        <w:rPr>
          <w:rFonts w:ascii="Times New Roman" w:hAnsi="Times New Roman" w:cs="Times New Roman"/>
        </w:rPr>
        <w:t>4</w:t>
      </w:r>
      <w:r w:rsidRPr="0025452A">
        <w:rPr>
          <w:rFonts w:ascii="Times New Roman" w:hAnsi="Times New Roman" w:cs="Times New Roman"/>
        </w:rPr>
        <w:t xml:space="preserve">. При отсутствии или неисправности хотя бы одного прибора учета плата взимается по действующим нормативам потребления, с учетом количества потребителей находящихся в жилом помещении (в </w:t>
      </w:r>
      <w:proofErr w:type="spellStart"/>
      <w:r w:rsidRPr="0025452A">
        <w:rPr>
          <w:rFonts w:ascii="Times New Roman" w:hAnsi="Times New Roman" w:cs="Times New Roman"/>
        </w:rPr>
        <w:t>т.ч</w:t>
      </w:r>
      <w:proofErr w:type="spellEnd"/>
      <w:r w:rsidRPr="0025452A">
        <w:rPr>
          <w:rFonts w:ascii="Times New Roman" w:hAnsi="Times New Roman" w:cs="Times New Roman"/>
        </w:rPr>
        <w:t>. временно находящихся в жилом помещении).</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4.5 Расчет с поставщиком тепловой энергии на нужды горячего водоснабжения производится ежемесячно.</w:t>
      </w:r>
    </w:p>
    <w:p w:rsidR="00362D40" w:rsidRPr="0025452A" w:rsidRDefault="00362D40" w:rsidP="00362D40">
      <w:pPr>
        <w:shd w:val="clear" w:color="auto" w:fill="FFFFFF"/>
        <w:spacing w:before="120"/>
        <w:jc w:val="both"/>
        <w:rPr>
          <w:rFonts w:ascii="Times New Roman" w:hAnsi="Times New Roman" w:cs="Times New Roman"/>
          <w:b/>
        </w:rPr>
      </w:pPr>
      <w:r w:rsidRPr="0025452A">
        <w:rPr>
          <w:rFonts w:ascii="Times New Roman" w:hAnsi="Times New Roman" w:cs="Times New Roman"/>
          <w:b/>
        </w:rPr>
        <w:t>5. Электроснабжение</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5.1. Плата за электроснабжение жилого (нежилого) помещения рассчитывается исходя из показаний исправного прибора учета электрической энергии, установленного на вводе сети жилого помещения (или расчетного потребления электрической энергии, при неработающем приборе учета) и тарифа установленного для Собственника в соответствии с действующим законодательством.</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5.2. Объем услуги электроснабжение, оказанной Собственнику жилого помещения (квартиры) определяется на основании показаний исправного индивидуального прибора учета, а при его отсутствии (или поломке (отсутствии пломбы)) – по расчетной установленной мощности потребителей электрической энергии, установленных в жилом помещении.</w:t>
      </w:r>
    </w:p>
    <w:p w:rsidR="00362D40" w:rsidRPr="0025452A" w:rsidRDefault="00362D40" w:rsidP="00362D40">
      <w:pPr>
        <w:shd w:val="clear" w:color="auto" w:fill="FFFFFF"/>
        <w:ind w:firstLine="426"/>
        <w:jc w:val="both"/>
        <w:rPr>
          <w:rFonts w:ascii="Times New Roman" w:hAnsi="Times New Roman" w:cs="Times New Roman"/>
        </w:rPr>
      </w:pPr>
      <w:r w:rsidRPr="0025452A">
        <w:rPr>
          <w:rFonts w:ascii="Times New Roman" w:hAnsi="Times New Roman" w:cs="Times New Roman"/>
        </w:rPr>
        <w:t>При отсутствии или неисправности прибора учета плата взимается по действующим нормам потребления, с учетом установленных в помещении приборов – потребителей электрической энергии. (Мощность приборов устанавливается либо путем обследования помещения, либо расчетным путем, с применением действующих нормативных документов).</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5.3. Тариф на услугу «электроснабжение» на дату составления договора составляет:</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 xml:space="preserve"> - для городского населения проживающего в домах, оборудованных в установленном порядке стационарными электроплитами (по </w:t>
      </w:r>
      <w:proofErr w:type="spellStart"/>
      <w:r w:rsidRPr="0025452A">
        <w:rPr>
          <w:rFonts w:ascii="Times New Roman" w:hAnsi="Times New Roman" w:cs="Times New Roman"/>
        </w:rPr>
        <w:t>одноставочному</w:t>
      </w:r>
      <w:proofErr w:type="spellEnd"/>
      <w:r w:rsidRPr="0025452A">
        <w:rPr>
          <w:rFonts w:ascii="Times New Roman" w:hAnsi="Times New Roman" w:cs="Times New Roman"/>
        </w:rPr>
        <w:t xml:space="preserve"> тарифу) с 01.07.201</w:t>
      </w:r>
      <w:r w:rsidR="00116943" w:rsidRPr="0025452A">
        <w:rPr>
          <w:rFonts w:ascii="Times New Roman" w:hAnsi="Times New Roman" w:cs="Times New Roman"/>
        </w:rPr>
        <w:t>3</w:t>
      </w:r>
      <w:r w:rsidRPr="0025452A">
        <w:rPr>
          <w:rFonts w:ascii="Times New Roman" w:hAnsi="Times New Roman" w:cs="Times New Roman"/>
        </w:rPr>
        <w:t xml:space="preserve"> года – 2 рубля </w:t>
      </w:r>
      <w:r w:rsidR="000630FD" w:rsidRPr="0025452A">
        <w:rPr>
          <w:rFonts w:ascii="Times New Roman" w:hAnsi="Times New Roman" w:cs="Times New Roman"/>
        </w:rPr>
        <w:t>5</w:t>
      </w:r>
      <w:r w:rsidR="009C5B31">
        <w:rPr>
          <w:rFonts w:ascii="Times New Roman" w:hAnsi="Times New Roman" w:cs="Times New Roman"/>
        </w:rPr>
        <w:t>3</w:t>
      </w:r>
      <w:r w:rsidRPr="0025452A">
        <w:rPr>
          <w:rFonts w:ascii="Times New Roman" w:hAnsi="Times New Roman" w:cs="Times New Roman"/>
        </w:rPr>
        <w:t xml:space="preserve"> копеек за 1 </w:t>
      </w:r>
      <w:proofErr w:type="spellStart"/>
      <w:r w:rsidRPr="0025452A">
        <w:rPr>
          <w:rFonts w:ascii="Times New Roman" w:hAnsi="Times New Roman" w:cs="Times New Roman"/>
        </w:rPr>
        <w:t>кВт.ч</w:t>
      </w:r>
      <w:proofErr w:type="spellEnd"/>
      <w:r w:rsidRPr="0025452A">
        <w:rPr>
          <w:rFonts w:ascii="Times New Roman" w:hAnsi="Times New Roman" w:cs="Times New Roman"/>
        </w:rPr>
        <w:t>. (Основание: Приказ РЭК № 7</w:t>
      </w:r>
      <w:r w:rsidR="004B165B" w:rsidRPr="0025452A">
        <w:rPr>
          <w:rFonts w:ascii="Times New Roman" w:hAnsi="Times New Roman" w:cs="Times New Roman"/>
        </w:rPr>
        <w:t>6</w:t>
      </w:r>
      <w:r w:rsidRPr="0025452A">
        <w:rPr>
          <w:rFonts w:ascii="Times New Roman" w:hAnsi="Times New Roman" w:cs="Times New Roman"/>
        </w:rPr>
        <w:t>/201</w:t>
      </w:r>
      <w:r w:rsidR="004B165B" w:rsidRPr="0025452A">
        <w:rPr>
          <w:rFonts w:ascii="Times New Roman" w:hAnsi="Times New Roman" w:cs="Times New Roman"/>
        </w:rPr>
        <w:t>2</w:t>
      </w:r>
      <w:r w:rsidRPr="0025452A">
        <w:rPr>
          <w:rFonts w:ascii="Times New Roman" w:hAnsi="Times New Roman" w:cs="Times New Roman"/>
        </w:rPr>
        <w:t xml:space="preserve">-э от </w:t>
      </w:r>
      <w:r w:rsidR="004B165B" w:rsidRPr="0025452A">
        <w:rPr>
          <w:rFonts w:ascii="Times New Roman" w:hAnsi="Times New Roman" w:cs="Times New Roman"/>
        </w:rPr>
        <w:t>05</w:t>
      </w:r>
      <w:r w:rsidRPr="0025452A">
        <w:rPr>
          <w:rFonts w:ascii="Times New Roman" w:hAnsi="Times New Roman" w:cs="Times New Roman"/>
        </w:rPr>
        <w:t>.12.2011г.).</w:t>
      </w:r>
    </w:p>
    <w:p w:rsidR="003C0FD5" w:rsidRPr="0025452A" w:rsidRDefault="003C0FD5" w:rsidP="00362D40">
      <w:pPr>
        <w:shd w:val="clear" w:color="auto" w:fill="FFFFFF"/>
        <w:jc w:val="both"/>
        <w:rPr>
          <w:rFonts w:ascii="Times New Roman" w:hAnsi="Times New Roman" w:cs="Times New Roman"/>
        </w:rPr>
      </w:pPr>
      <w:r w:rsidRPr="0025452A">
        <w:rPr>
          <w:rFonts w:ascii="Times New Roman" w:hAnsi="Times New Roman" w:cs="Times New Roman"/>
        </w:rPr>
        <w:t xml:space="preserve"> -</w:t>
      </w:r>
      <w:r w:rsidRPr="0025452A">
        <w:t xml:space="preserve"> </w:t>
      </w:r>
      <w:r w:rsidRPr="0025452A">
        <w:rPr>
          <w:rFonts w:ascii="Times New Roman" w:hAnsi="Times New Roman" w:cs="Times New Roman"/>
        </w:rPr>
        <w:t xml:space="preserve">для городского населения проживающего в домах, оборудованных в установленном порядке стационарными электроплитами по </w:t>
      </w:r>
      <w:proofErr w:type="spellStart"/>
      <w:r w:rsidRPr="0025452A">
        <w:rPr>
          <w:rFonts w:ascii="Times New Roman" w:hAnsi="Times New Roman" w:cs="Times New Roman"/>
        </w:rPr>
        <w:t>одноставочному</w:t>
      </w:r>
      <w:proofErr w:type="spellEnd"/>
      <w:r w:rsidRPr="0025452A">
        <w:rPr>
          <w:rFonts w:ascii="Times New Roman" w:hAnsi="Times New Roman" w:cs="Times New Roman"/>
        </w:rPr>
        <w:t xml:space="preserve"> тарифу, дифференцированному по двум зонам суток с 1.07.2013 года : 2 рубля 59 </w:t>
      </w:r>
      <w:proofErr w:type="spellStart"/>
      <w:r w:rsidRPr="0025452A">
        <w:rPr>
          <w:rFonts w:ascii="Times New Roman" w:hAnsi="Times New Roman" w:cs="Times New Roman"/>
        </w:rPr>
        <w:t>коп.за</w:t>
      </w:r>
      <w:proofErr w:type="spellEnd"/>
      <w:r w:rsidRPr="0025452A">
        <w:rPr>
          <w:rFonts w:ascii="Times New Roman" w:hAnsi="Times New Roman" w:cs="Times New Roman"/>
        </w:rPr>
        <w:t xml:space="preserve"> 1 </w:t>
      </w:r>
      <w:proofErr w:type="spellStart"/>
      <w:r w:rsidRPr="0025452A">
        <w:rPr>
          <w:rFonts w:ascii="Times New Roman" w:hAnsi="Times New Roman" w:cs="Times New Roman"/>
        </w:rPr>
        <w:t>кВт.ч</w:t>
      </w:r>
      <w:proofErr w:type="spellEnd"/>
      <w:r w:rsidRPr="0025452A">
        <w:rPr>
          <w:rFonts w:ascii="Times New Roman" w:hAnsi="Times New Roman" w:cs="Times New Roman"/>
        </w:rPr>
        <w:t xml:space="preserve">.-дневная зона, 1 рубля 45 </w:t>
      </w:r>
      <w:proofErr w:type="spellStart"/>
      <w:r w:rsidRPr="0025452A">
        <w:rPr>
          <w:rFonts w:ascii="Times New Roman" w:hAnsi="Times New Roman" w:cs="Times New Roman"/>
        </w:rPr>
        <w:t>коп.за</w:t>
      </w:r>
      <w:proofErr w:type="spellEnd"/>
      <w:r w:rsidRPr="0025452A">
        <w:rPr>
          <w:rFonts w:ascii="Times New Roman" w:hAnsi="Times New Roman" w:cs="Times New Roman"/>
        </w:rPr>
        <w:t xml:space="preserve"> 1 </w:t>
      </w:r>
      <w:proofErr w:type="spellStart"/>
      <w:r w:rsidRPr="0025452A">
        <w:rPr>
          <w:rFonts w:ascii="Times New Roman" w:hAnsi="Times New Roman" w:cs="Times New Roman"/>
        </w:rPr>
        <w:t>кВт.ч</w:t>
      </w:r>
      <w:proofErr w:type="spellEnd"/>
      <w:r w:rsidRPr="0025452A">
        <w:rPr>
          <w:rFonts w:ascii="Times New Roman" w:hAnsi="Times New Roman" w:cs="Times New Roman"/>
        </w:rPr>
        <w:t>.-ночная зона.</w:t>
      </w:r>
      <w:r w:rsidRPr="0025452A">
        <w:t xml:space="preserve"> </w:t>
      </w:r>
      <w:r w:rsidRPr="0025452A">
        <w:rPr>
          <w:rFonts w:ascii="Times New Roman" w:hAnsi="Times New Roman" w:cs="Times New Roman"/>
        </w:rPr>
        <w:t>(Основание: Приказ РЭК № 76/2012-э от 05.12.2011г.).</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 xml:space="preserve"> - для прочих потребителей</w:t>
      </w:r>
      <w:r w:rsidR="00116943" w:rsidRPr="0025452A">
        <w:rPr>
          <w:rFonts w:ascii="Times New Roman" w:hAnsi="Times New Roman" w:cs="Times New Roman"/>
        </w:rPr>
        <w:t>–</w:t>
      </w:r>
      <w:r w:rsidR="003C0FD5" w:rsidRPr="0025452A">
        <w:rPr>
          <w:rFonts w:ascii="Times New Roman" w:hAnsi="Times New Roman" w:cs="Times New Roman"/>
        </w:rPr>
        <w:t>нерегу</w:t>
      </w:r>
      <w:r w:rsidR="008C0693" w:rsidRPr="0025452A">
        <w:rPr>
          <w:rFonts w:ascii="Times New Roman" w:hAnsi="Times New Roman" w:cs="Times New Roman"/>
        </w:rPr>
        <w:t>лированные цены</w:t>
      </w:r>
      <w:r w:rsidRPr="0025452A">
        <w:rPr>
          <w:rFonts w:ascii="Times New Roman" w:hAnsi="Times New Roman" w:cs="Times New Roman"/>
        </w:rPr>
        <w:t>.</w:t>
      </w:r>
      <w:r w:rsidR="008C0693" w:rsidRPr="0025452A">
        <w:t xml:space="preserve"> </w:t>
      </w:r>
      <w:r w:rsidR="008C0693" w:rsidRPr="0025452A">
        <w:rPr>
          <w:rFonts w:ascii="Times New Roman" w:hAnsi="Times New Roman" w:cs="Times New Roman"/>
        </w:rPr>
        <w:t>(Основание: Приказ РЭК-ДЦТ КК от17.05.2011 №10/2012-э,№12/2011-э).</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5.4. Расчет с поставщиком электрической энергии производится ежемесячно.</w:t>
      </w:r>
    </w:p>
    <w:p w:rsidR="00362D40" w:rsidRPr="0025452A" w:rsidRDefault="00362D40" w:rsidP="00362D40">
      <w:pPr>
        <w:shd w:val="clear" w:color="auto" w:fill="FFFFFF"/>
        <w:spacing w:before="120"/>
        <w:jc w:val="both"/>
        <w:rPr>
          <w:rFonts w:ascii="Times New Roman" w:hAnsi="Times New Roman" w:cs="Times New Roman"/>
          <w:b/>
        </w:rPr>
      </w:pPr>
      <w:r w:rsidRPr="0025452A">
        <w:rPr>
          <w:rFonts w:ascii="Times New Roman" w:hAnsi="Times New Roman" w:cs="Times New Roman"/>
          <w:b/>
        </w:rPr>
        <w:t>6. Плата за техническое обслуживание лифтов</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 xml:space="preserve">6.1. Плата за техническое обслуживание лифтов, как одной из частей общего имущества Многоквартирного дома, рассчитывается как произведение тарифа на техническое обслуживание лифтов в расчете на квадратный метр общей площади жилого помещения и общей площади </w:t>
      </w:r>
      <w:r w:rsidR="002F00C4" w:rsidRPr="0025452A">
        <w:rPr>
          <w:rFonts w:ascii="Times New Roman" w:hAnsi="Times New Roman" w:cs="Times New Roman"/>
        </w:rPr>
        <w:t>не</w:t>
      </w:r>
      <w:r w:rsidRPr="0025452A">
        <w:rPr>
          <w:rFonts w:ascii="Times New Roman" w:hAnsi="Times New Roman" w:cs="Times New Roman"/>
        </w:rPr>
        <w:t>жилого помещения, принадлежащего Собственнику.</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6.2. Тариф за техническое обслуживание лифтов рассчитывается исходя из цен на техническое обслуживание лифтов каждого типа, установленных специализированной организацией, их количества в Многоквартирном доме, с учетом доли    общей площади жило</w:t>
      </w:r>
      <w:r w:rsidR="002F00C4" w:rsidRPr="0025452A">
        <w:rPr>
          <w:rFonts w:ascii="Times New Roman" w:hAnsi="Times New Roman" w:cs="Times New Roman"/>
        </w:rPr>
        <w:t xml:space="preserve">го помещения в общей площади   </w:t>
      </w:r>
      <w:r w:rsidRPr="0025452A">
        <w:rPr>
          <w:rFonts w:ascii="Times New Roman" w:hAnsi="Times New Roman" w:cs="Times New Roman"/>
        </w:rPr>
        <w:t>жилых и нежилых помещен</w:t>
      </w:r>
      <w:r w:rsidR="002F00C4" w:rsidRPr="0025452A">
        <w:rPr>
          <w:rFonts w:ascii="Times New Roman" w:hAnsi="Times New Roman" w:cs="Times New Roman"/>
        </w:rPr>
        <w:t xml:space="preserve">ий в многоквартирном доме. </w:t>
      </w:r>
      <w:r w:rsidRPr="0025452A">
        <w:rPr>
          <w:rFonts w:ascii="Times New Roman" w:hAnsi="Times New Roman" w:cs="Times New Roman"/>
        </w:rPr>
        <w:t>Тариф может быть изменен при из</w:t>
      </w:r>
      <w:r w:rsidR="002F00C4" w:rsidRPr="0025452A">
        <w:rPr>
          <w:rFonts w:ascii="Times New Roman" w:hAnsi="Times New Roman" w:cs="Times New Roman"/>
        </w:rPr>
        <w:t>менении стоимости технического обслуживания лифтов специализированной подрядной организацией.</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Предоставление услуг осуществляется с момента (даты) приема - передачи жилого помещения Потребителю.</w:t>
      </w:r>
    </w:p>
    <w:p w:rsidR="00362D40" w:rsidRPr="0025452A" w:rsidRDefault="00362D40" w:rsidP="00362D40">
      <w:pPr>
        <w:shd w:val="clear" w:color="auto" w:fill="FFFFFF"/>
        <w:spacing w:before="120"/>
        <w:jc w:val="both"/>
        <w:rPr>
          <w:rFonts w:ascii="Times New Roman" w:hAnsi="Times New Roman" w:cs="Times New Roman"/>
          <w:b/>
        </w:rPr>
      </w:pPr>
      <w:r w:rsidRPr="0025452A">
        <w:rPr>
          <w:rFonts w:ascii="Times New Roman" w:hAnsi="Times New Roman" w:cs="Times New Roman"/>
          <w:b/>
        </w:rPr>
        <w:t>7. Плата за освещение мест общего пользования и потребление эл. энергии оборудованием МОП</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7.1. В соответствии с Порядком расчета платы за коммунальные услуги «О предоставлении коммунальных услуг собственникам и пользователям помещений в многоквартирных домах и жилых домов», утвержденным постановлением Правительства РФ от 6 мая 2011г. № 354. Объем на общедомовые нужды (ОДН) электроэнергии равен разнице между суммарными объемами по общедомовым приборам учета и суммарными объемами жилых и нежилых помещений пропорционально отношению площади помещения к площади дома.</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 xml:space="preserve">7.2. Тариф для городского населения проживающего в домах, оборудованных в установленном порядке стационарными электроплитами (по </w:t>
      </w:r>
      <w:proofErr w:type="spellStart"/>
      <w:r w:rsidRPr="0025452A">
        <w:rPr>
          <w:rFonts w:ascii="Times New Roman" w:hAnsi="Times New Roman" w:cs="Times New Roman"/>
        </w:rPr>
        <w:t>одноставочному</w:t>
      </w:r>
      <w:proofErr w:type="spellEnd"/>
      <w:r w:rsidRPr="0025452A">
        <w:rPr>
          <w:rFonts w:ascii="Times New Roman" w:hAnsi="Times New Roman" w:cs="Times New Roman"/>
        </w:rPr>
        <w:t xml:space="preserve"> тарифу) на </w:t>
      </w:r>
      <w:r w:rsidR="00116943" w:rsidRPr="0025452A">
        <w:rPr>
          <w:rFonts w:ascii="Times New Roman" w:hAnsi="Times New Roman" w:cs="Times New Roman"/>
        </w:rPr>
        <w:t>01.07.</w:t>
      </w:r>
      <w:r w:rsidRPr="0025452A">
        <w:rPr>
          <w:rFonts w:ascii="Times New Roman" w:hAnsi="Times New Roman" w:cs="Times New Roman"/>
        </w:rPr>
        <w:t>201</w:t>
      </w:r>
      <w:r w:rsidR="00116943" w:rsidRPr="0025452A">
        <w:rPr>
          <w:rFonts w:ascii="Times New Roman" w:hAnsi="Times New Roman" w:cs="Times New Roman"/>
        </w:rPr>
        <w:t>3</w:t>
      </w:r>
      <w:r w:rsidRPr="0025452A">
        <w:rPr>
          <w:rFonts w:ascii="Times New Roman" w:hAnsi="Times New Roman" w:cs="Times New Roman"/>
        </w:rPr>
        <w:t xml:space="preserve"> год –2 рубля </w:t>
      </w:r>
      <w:r w:rsidR="007A48EE" w:rsidRPr="0025452A">
        <w:rPr>
          <w:rFonts w:ascii="Times New Roman" w:hAnsi="Times New Roman" w:cs="Times New Roman"/>
        </w:rPr>
        <w:t>5</w:t>
      </w:r>
      <w:r w:rsidR="009C5B31">
        <w:rPr>
          <w:rFonts w:ascii="Times New Roman" w:hAnsi="Times New Roman" w:cs="Times New Roman"/>
        </w:rPr>
        <w:t>3</w:t>
      </w:r>
      <w:r w:rsidRPr="0025452A">
        <w:rPr>
          <w:rFonts w:ascii="Times New Roman" w:hAnsi="Times New Roman" w:cs="Times New Roman"/>
        </w:rPr>
        <w:t xml:space="preserve"> копеек за 1 </w:t>
      </w:r>
      <w:proofErr w:type="spellStart"/>
      <w:r w:rsidRPr="0025452A">
        <w:rPr>
          <w:rFonts w:ascii="Times New Roman" w:hAnsi="Times New Roman" w:cs="Times New Roman"/>
        </w:rPr>
        <w:t>к</w:t>
      </w:r>
      <w:r w:rsidR="004B165B" w:rsidRPr="0025452A">
        <w:rPr>
          <w:rFonts w:ascii="Times New Roman" w:hAnsi="Times New Roman" w:cs="Times New Roman"/>
        </w:rPr>
        <w:t>Вт.ч</w:t>
      </w:r>
      <w:proofErr w:type="spellEnd"/>
      <w:r w:rsidR="004B165B" w:rsidRPr="0025452A">
        <w:rPr>
          <w:rFonts w:ascii="Times New Roman" w:hAnsi="Times New Roman" w:cs="Times New Roman"/>
        </w:rPr>
        <w:t xml:space="preserve">. </w:t>
      </w:r>
      <w:r w:rsidR="004B165B" w:rsidRPr="0025452A">
        <w:rPr>
          <w:rFonts w:ascii="Times New Roman" w:hAnsi="Times New Roman" w:cs="Times New Roman"/>
        </w:rPr>
        <w:lastRenderedPageBreak/>
        <w:t xml:space="preserve">(Основание: Приказ РЭК № </w:t>
      </w:r>
      <w:r w:rsidRPr="0025452A">
        <w:rPr>
          <w:rFonts w:ascii="Times New Roman" w:hAnsi="Times New Roman" w:cs="Times New Roman"/>
        </w:rPr>
        <w:t>7</w:t>
      </w:r>
      <w:r w:rsidR="004B165B" w:rsidRPr="0025452A">
        <w:rPr>
          <w:rFonts w:ascii="Times New Roman" w:hAnsi="Times New Roman" w:cs="Times New Roman"/>
        </w:rPr>
        <w:t>6</w:t>
      </w:r>
      <w:r w:rsidRPr="0025452A">
        <w:rPr>
          <w:rFonts w:ascii="Times New Roman" w:hAnsi="Times New Roman" w:cs="Times New Roman"/>
        </w:rPr>
        <w:t>/201</w:t>
      </w:r>
      <w:r w:rsidR="004B165B" w:rsidRPr="0025452A">
        <w:rPr>
          <w:rFonts w:ascii="Times New Roman" w:hAnsi="Times New Roman" w:cs="Times New Roman"/>
        </w:rPr>
        <w:t>2</w:t>
      </w:r>
      <w:r w:rsidRPr="0025452A">
        <w:rPr>
          <w:rFonts w:ascii="Times New Roman" w:hAnsi="Times New Roman" w:cs="Times New Roman"/>
        </w:rPr>
        <w:t xml:space="preserve">-э от </w:t>
      </w:r>
      <w:r w:rsidR="004B165B" w:rsidRPr="0025452A">
        <w:rPr>
          <w:rFonts w:ascii="Times New Roman" w:hAnsi="Times New Roman" w:cs="Times New Roman"/>
        </w:rPr>
        <w:t>05</w:t>
      </w:r>
      <w:r w:rsidRPr="0025452A">
        <w:rPr>
          <w:rFonts w:ascii="Times New Roman" w:hAnsi="Times New Roman" w:cs="Times New Roman"/>
        </w:rPr>
        <w:t>.12.201</w:t>
      </w:r>
      <w:r w:rsidR="004B165B" w:rsidRPr="0025452A">
        <w:rPr>
          <w:rFonts w:ascii="Times New Roman" w:hAnsi="Times New Roman" w:cs="Times New Roman"/>
        </w:rPr>
        <w:t>2</w:t>
      </w:r>
      <w:r w:rsidRPr="0025452A">
        <w:rPr>
          <w:rFonts w:ascii="Times New Roman" w:hAnsi="Times New Roman" w:cs="Times New Roman"/>
        </w:rPr>
        <w:t>г.).</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7.4. Предоставление услуг осуществляется с момента (даты) приема - передачи жилого помещения Потребителю.</w:t>
      </w:r>
    </w:p>
    <w:p w:rsidR="00362D40" w:rsidRPr="0025452A" w:rsidRDefault="00362D40" w:rsidP="00362D40">
      <w:pPr>
        <w:shd w:val="clear" w:color="auto" w:fill="FFFFFF"/>
        <w:spacing w:before="120"/>
        <w:jc w:val="both"/>
        <w:rPr>
          <w:rFonts w:ascii="Times New Roman" w:hAnsi="Times New Roman" w:cs="Times New Roman"/>
          <w:b/>
        </w:rPr>
      </w:pPr>
      <w:r w:rsidRPr="0025452A">
        <w:rPr>
          <w:rFonts w:ascii="Times New Roman" w:hAnsi="Times New Roman" w:cs="Times New Roman"/>
          <w:b/>
        </w:rPr>
        <w:t xml:space="preserve">8. Плата за вывоз отходов (в </w:t>
      </w:r>
      <w:proofErr w:type="spellStart"/>
      <w:r w:rsidRPr="0025452A">
        <w:rPr>
          <w:rFonts w:ascii="Times New Roman" w:hAnsi="Times New Roman" w:cs="Times New Roman"/>
          <w:b/>
        </w:rPr>
        <w:t>т.ч</w:t>
      </w:r>
      <w:proofErr w:type="spellEnd"/>
      <w:r w:rsidRPr="0025452A">
        <w:rPr>
          <w:rFonts w:ascii="Times New Roman" w:hAnsi="Times New Roman" w:cs="Times New Roman"/>
          <w:b/>
        </w:rPr>
        <w:t>. ТБО, крупногабаритных отходов, строительного мусора)</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 xml:space="preserve">8.1. Плата за вывоз ТБО определяется путем деления суммы счета, выставленного специализированной организацией, на количество фактически проживающих в жилом доме. Сведения о количестве жильцов передаются ежемесячно администратором дома. </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 xml:space="preserve">8.2. Цена вывоза </w:t>
      </w:r>
      <w:smartTag w:uri="urn:schemas-microsoft-com:office:smarttags" w:element="metricconverter">
        <w:smartTagPr>
          <w:attr w:name="ProductID" w:val="1 куб. метра"/>
        </w:smartTagPr>
        <w:r w:rsidRPr="0025452A">
          <w:rPr>
            <w:rFonts w:ascii="Times New Roman" w:hAnsi="Times New Roman" w:cs="Times New Roman"/>
          </w:rPr>
          <w:t>1 куб. метра</w:t>
        </w:r>
      </w:smartTag>
      <w:r w:rsidRPr="0025452A">
        <w:rPr>
          <w:rFonts w:ascii="Times New Roman" w:hAnsi="Times New Roman" w:cs="Times New Roman"/>
        </w:rPr>
        <w:t xml:space="preserve"> отходов (кроме строительного мусора) на дату составления договора составляет 310 рублей 00 коп. (Основание Постановление администрации МО г. Краснодар № 2789).</w:t>
      </w:r>
    </w:p>
    <w:p w:rsidR="00362D40" w:rsidRPr="0025452A" w:rsidRDefault="000A43CB" w:rsidP="000A43CB">
      <w:pPr>
        <w:shd w:val="clear" w:color="auto" w:fill="FFFFFF"/>
        <w:jc w:val="both"/>
        <w:rPr>
          <w:rFonts w:ascii="Times New Roman" w:hAnsi="Times New Roman" w:cs="Times New Roman"/>
        </w:rPr>
      </w:pPr>
      <w:r w:rsidRPr="0025452A">
        <w:rPr>
          <w:rFonts w:ascii="Times New Roman" w:hAnsi="Times New Roman" w:cs="Times New Roman"/>
        </w:rPr>
        <w:t xml:space="preserve">    </w:t>
      </w:r>
      <w:r w:rsidR="00362D40" w:rsidRPr="0025452A">
        <w:rPr>
          <w:rFonts w:ascii="Times New Roman" w:hAnsi="Times New Roman" w:cs="Times New Roman"/>
        </w:rPr>
        <w:t xml:space="preserve">Норма накопления отходов для нежилых помещений устанавливается исходя из лимита на размещение отходов утвержденных органом </w:t>
      </w:r>
      <w:proofErr w:type="spellStart"/>
      <w:r w:rsidR="00362D40" w:rsidRPr="0025452A">
        <w:rPr>
          <w:rFonts w:ascii="Times New Roman" w:hAnsi="Times New Roman" w:cs="Times New Roman"/>
        </w:rPr>
        <w:t>Ростехнадзора</w:t>
      </w:r>
      <w:proofErr w:type="spellEnd"/>
      <w:r w:rsidR="00362D40" w:rsidRPr="0025452A">
        <w:rPr>
          <w:rFonts w:ascii="Times New Roman" w:hAnsi="Times New Roman" w:cs="Times New Roman"/>
        </w:rPr>
        <w:t>, представленных Собственником нежилого помещения (его доверенным лицом). В случае непредставления указанных документов, норма накопления рассчитывается специализированной организацией оказывающей соответствующие услуги по вывозу отходов (ОАО «Мусороуборочная компания»), исходя из разработанных для ней нормативов накопления, используемой площади нежилого помещения и вида коммерческой деятельности в нем.</w:t>
      </w:r>
    </w:p>
    <w:p w:rsidR="00362D40" w:rsidRPr="0025452A" w:rsidRDefault="00362D40" w:rsidP="00362D40">
      <w:pPr>
        <w:shd w:val="clear" w:color="auto" w:fill="FFFFFF"/>
        <w:ind w:firstLine="567"/>
        <w:jc w:val="both"/>
        <w:rPr>
          <w:rFonts w:ascii="Times New Roman" w:hAnsi="Times New Roman" w:cs="Times New Roman"/>
        </w:rPr>
      </w:pPr>
      <w:r w:rsidRPr="0025452A">
        <w:rPr>
          <w:rFonts w:ascii="Times New Roman" w:hAnsi="Times New Roman" w:cs="Times New Roman"/>
        </w:rPr>
        <w:t>Достоверная информация предоставляется собственником помещения (его доверенным лицом или арендатором). Изменение объема накопления отходов осуществляется с момента обращения Собственника нежилого помещения в Управляющую организацию.</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 xml:space="preserve">8.4. Цена вывоза </w:t>
      </w:r>
      <w:smartTag w:uri="urn:schemas-microsoft-com:office:smarttags" w:element="metricconverter">
        <w:smartTagPr>
          <w:attr w:name="ProductID" w:val="1 куб. метра"/>
        </w:smartTagPr>
        <w:r w:rsidRPr="0025452A">
          <w:rPr>
            <w:rFonts w:ascii="Times New Roman" w:hAnsi="Times New Roman" w:cs="Times New Roman"/>
          </w:rPr>
          <w:t>1 куб. метра</w:t>
        </w:r>
      </w:smartTag>
      <w:r w:rsidRPr="0025452A">
        <w:rPr>
          <w:rFonts w:ascii="Times New Roman" w:hAnsi="Times New Roman" w:cs="Times New Roman"/>
        </w:rPr>
        <w:t xml:space="preserve"> строительного мусора по фактическому вывозу. (Вывоз контейнером объемом 8 куб. метров, грузоподъемность 6 тонн).</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 xml:space="preserve">8.5. Месячный объем строительного мусора в расчете на 1 </w:t>
      </w:r>
      <w:proofErr w:type="spellStart"/>
      <w:r w:rsidRPr="0025452A">
        <w:rPr>
          <w:rFonts w:ascii="Times New Roman" w:hAnsi="Times New Roman" w:cs="Times New Roman"/>
        </w:rPr>
        <w:t>кв.м</w:t>
      </w:r>
      <w:proofErr w:type="spellEnd"/>
      <w:r w:rsidRPr="0025452A">
        <w:rPr>
          <w:rFonts w:ascii="Times New Roman" w:hAnsi="Times New Roman" w:cs="Times New Roman"/>
        </w:rPr>
        <w:t>. помещения в котором производятся ремонтно-строительные работы, рассчитывается исходя из фактического объема строительного мусора вывезенного с территории многоквартирного дома, общей площади помещений в которых фактически производится ремонт. Учет помещений в которых производится ремонт ведется Исполнителем (администратором МКД) самостоятельно.</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8.6. Плата за вывоз отходов предъявляется Потребителю за весь период использования жилого помещения для проведения ремонтно-строительных работ и проживания.</w:t>
      </w:r>
    </w:p>
    <w:p w:rsidR="00362D40" w:rsidRPr="0025452A" w:rsidRDefault="00362D40" w:rsidP="00362D40">
      <w:pPr>
        <w:shd w:val="clear" w:color="auto" w:fill="FFFFFF"/>
        <w:jc w:val="both"/>
        <w:rPr>
          <w:rFonts w:ascii="Times New Roman" w:hAnsi="Times New Roman" w:cs="Times New Roman"/>
        </w:rPr>
      </w:pPr>
      <w:r w:rsidRPr="0025452A">
        <w:rPr>
          <w:rFonts w:ascii="Times New Roman" w:hAnsi="Times New Roman" w:cs="Times New Roman"/>
        </w:rPr>
        <w:t>8.7. Плата за вывоз строительного мусора предъявляется Потребителю за весь период выполнения ремонтно-строительных работ.</w:t>
      </w:r>
    </w:p>
    <w:p w:rsidR="00362D40" w:rsidRPr="0025452A" w:rsidRDefault="00362D40" w:rsidP="00362D40">
      <w:pPr>
        <w:shd w:val="clear" w:color="auto" w:fill="FFFFFF"/>
        <w:jc w:val="both"/>
        <w:rPr>
          <w:rFonts w:ascii="Times New Roman" w:hAnsi="Times New Roman" w:cs="Times New Roman"/>
        </w:rPr>
      </w:pPr>
    </w:p>
    <w:tbl>
      <w:tblPr>
        <w:tblW w:w="0" w:type="auto"/>
        <w:tblLook w:val="04A0" w:firstRow="1" w:lastRow="0" w:firstColumn="1" w:lastColumn="0" w:noHBand="0" w:noVBand="1"/>
      </w:tblPr>
      <w:tblGrid>
        <w:gridCol w:w="4819"/>
        <w:gridCol w:w="4752"/>
      </w:tblGrid>
      <w:tr w:rsidR="00362D40" w:rsidRPr="00150A27" w:rsidTr="00D723B5">
        <w:tc>
          <w:tcPr>
            <w:tcW w:w="4819" w:type="dxa"/>
          </w:tcPr>
          <w:p w:rsidR="00362D40" w:rsidRPr="00150A27" w:rsidRDefault="00362D40" w:rsidP="00D723B5">
            <w:pPr>
              <w:spacing w:line="276" w:lineRule="auto"/>
              <w:jc w:val="both"/>
              <w:rPr>
                <w:rFonts w:ascii="Times New Roman" w:hAnsi="Times New Roman" w:cs="Times New Roman"/>
                <w:b/>
                <w:sz w:val="18"/>
                <w:szCs w:val="18"/>
              </w:rPr>
            </w:pPr>
          </w:p>
        </w:tc>
        <w:tc>
          <w:tcPr>
            <w:tcW w:w="4752" w:type="dxa"/>
          </w:tcPr>
          <w:p w:rsidR="00362D40" w:rsidRPr="00150A27" w:rsidRDefault="00362D40">
            <w:pPr>
              <w:spacing w:line="276" w:lineRule="auto"/>
              <w:jc w:val="both"/>
              <w:rPr>
                <w:rFonts w:ascii="Times New Roman" w:hAnsi="Times New Roman" w:cs="Times New Roman"/>
                <w:b/>
                <w:sz w:val="18"/>
                <w:szCs w:val="18"/>
              </w:rPr>
            </w:pPr>
          </w:p>
        </w:tc>
      </w:tr>
      <w:tr w:rsidR="00362D40" w:rsidRPr="00150A27" w:rsidTr="00D723B5">
        <w:tc>
          <w:tcPr>
            <w:tcW w:w="4819" w:type="dxa"/>
          </w:tcPr>
          <w:p w:rsidR="00362D40" w:rsidRPr="00150A27" w:rsidRDefault="00362D40">
            <w:pPr>
              <w:spacing w:before="120" w:line="276" w:lineRule="auto"/>
              <w:jc w:val="both"/>
              <w:rPr>
                <w:rFonts w:ascii="Times New Roman" w:hAnsi="Times New Roman" w:cs="Times New Roman"/>
                <w:sz w:val="18"/>
                <w:szCs w:val="18"/>
              </w:rPr>
            </w:pPr>
          </w:p>
        </w:tc>
        <w:tc>
          <w:tcPr>
            <w:tcW w:w="4752" w:type="dxa"/>
          </w:tcPr>
          <w:p w:rsidR="00362D40" w:rsidRPr="00150A27" w:rsidRDefault="00362D40">
            <w:pPr>
              <w:spacing w:before="120" w:line="276" w:lineRule="auto"/>
              <w:jc w:val="both"/>
              <w:rPr>
                <w:rFonts w:ascii="Times New Roman" w:hAnsi="Times New Roman" w:cs="Times New Roman"/>
                <w:sz w:val="18"/>
                <w:szCs w:val="18"/>
              </w:rPr>
            </w:pPr>
          </w:p>
        </w:tc>
      </w:tr>
    </w:tbl>
    <w:p w:rsidR="00362D40" w:rsidRPr="00150A27" w:rsidRDefault="00362D40" w:rsidP="00362D40">
      <w:pPr>
        <w:widowControl/>
        <w:suppressAutoHyphens w:val="0"/>
        <w:autoSpaceDE/>
        <w:rPr>
          <w:rFonts w:ascii="Times New Roman" w:hAnsi="Times New Roman" w:cs="Times New Roman"/>
          <w:sz w:val="18"/>
          <w:szCs w:val="18"/>
        </w:rPr>
        <w:sectPr w:rsidR="00362D40" w:rsidRPr="00150A27">
          <w:footnotePr>
            <w:pos w:val="beneathText"/>
          </w:footnotePr>
          <w:pgSz w:w="11905" w:h="16837"/>
          <w:pgMar w:top="771" w:right="907" w:bottom="549" w:left="1159" w:header="720" w:footer="493" w:gutter="0"/>
          <w:pgNumType w:start="1"/>
          <w:cols w:space="720"/>
        </w:sectPr>
      </w:pPr>
    </w:p>
    <w:p w:rsidR="00D723B5" w:rsidRDefault="00D723B5" w:rsidP="00D723B5">
      <w:pPr>
        <w:widowControl/>
        <w:suppressAutoHyphens w:val="0"/>
        <w:autoSpaceDE/>
        <w:jc w:val="right"/>
        <w:rPr>
          <w:rFonts w:ascii="Times New Roman" w:hAnsi="Times New Roman" w:cs="Times New Roman"/>
          <w:sz w:val="18"/>
          <w:szCs w:val="18"/>
        </w:rPr>
      </w:pPr>
    </w:p>
    <w:p w:rsidR="00D723B5" w:rsidRDefault="00D723B5" w:rsidP="00D723B5">
      <w:pPr>
        <w:widowControl/>
        <w:suppressAutoHyphens w:val="0"/>
        <w:autoSpaceDE/>
        <w:jc w:val="right"/>
        <w:rPr>
          <w:rFonts w:ascii="Times New Roman" w:hAnsi="Times New Roman" w:cs="Times New Roman"/>
          <w:sz w:val="18"/>
          <w:szCs w:val="18"/>
        </w:rPr>
      </w:pPr>
    </w:p>
    <w:p w:rsidR="00BC35A0" w:rsidRPr="00150A27" w:rsidRDefault="00BC35A0" w:rsidP="00D723B5">
      <w:pPr>
        <w:widowControl/>
        <w:suppressAutoHyphens w:val="0"/>
        <w:autoSpaceDE/>
        <w:jc w:val="right"/>
        <w:rPr>
          <w:rFonts w:ascii="Times New Roman" w:hAnsi="Times New Roman" w:cs="Times New Roman"/>
          <w:sz w:val="18"/>
          <w:szCs w:val="18"/>
        </w:rPr>
      </w:pPr>
      <w:r w:rsidRPr="00150A27">
        <w:rPr>
          <w:rFonts w:ascii="Times New Roman" w:hAnsi="Times New Roman" w:cs="Times New Roman"/>
          <w:sz w:val="18"/>
          <w:szCs w:val="18"/>
        </w:rPr>
        <w:t xml:space="preserve">                                                             </w:t>
      </w:r>
    </w:p>
    <w:p w:rsidR="00BC35A0" w:rsidRPr="00150A27" w:rsidRDefault="00BC35A0" w:rsidP="00BC35A0">
      <w:pPr>
        <w:ind w:firstLine="540"/>
        <w:jc w:val="center"/>
        <w:rPr>
          <w:rFonts w:ascii="Times New Roman" w:hAnsi="Times New Roman" w:cs="Times New Roman"/>
          <w:caps/>
          <w:sz w:val="18"/>
          <w:szCs w:val="18"/>
        </w:rPr>
      </w:pPr>
      <w:r w:rsidRPr="00150A27">
        <w:rPr>
          <w:rFonts w:ascii="Times New Roman" w:hAnsi="Times New Roman" w:cs="Times New Roman"/>
          <w:sz w:val="18"/>
          <w:szCs w:val="18"/>
        </w:rPr>
        <w:t xml:space="preserve">                                                                              </w:t>
      </w:r>
    </w:p>
    <w:p w:rsidR="00BC35A0" w:rsidRDefault="00BC35A0" w:rsidP="00BC35A0">
      <w:pPr>
        <w:ind w:firstLine="540"/>
        <w:jc w:val="center"/>
        <w:rPr>
          <w:rFonts w:ascii="Times New Roman" w:hAnsi="Times New Roman" w:cs="Times New Roman"/>
          <w:caps/>
          <w:sz w:val="18"/>
          <w:szCs w:val="18"/>
        </w:rPr>
      </w:pPr>
      <w:r w:rsidRPr="00150A27">
        <w:rPr>
          <w:rFonts w:ascii="Times New Roman" w:hAnsi="Times New Roman" w:cs="Times New Roman"/>
          <w:caps/>
          <w:sz w:val="18"/>
          <w:szCs w:val="18"/>
        </w:rPr>
        <w:t>Адреса и номера телефонов диспетчерских, аварийных или аварийно-диспетчерских служб</w:t>
      </w:r>
    </w:p>
    <w:p w:rsidR="00D723B5" w:rsidRDefault="00D723B5" w:rsidP="00BC35A0">
      <w:pPr>
        <w:ind w:firstLine="540"/>
        <w:jc w:val="center"/>
        <w:rPr>
          <w:rFonts w:ascii="Times New Roman" w:hAnsi="Times New Roman" w:cs="Times New Roman"/>
          <w:caps/>
          <w:sz w:val="18"/>
          <w:szCs w:val="18"/>
        </w:rPr>
      </w:pPr>
    </w:p>
    <w:p w:rsidR="00D723B5" w:rsidRDefault="00D723B5" w:rsidP="00BC35A0">
      <w:pPr>
        <w:ind w:firstLine="540"/>
        <w:jc w:val="center"/>
        <w:rPr>
          <w:rFonts w:ascii="Times New Roman" w:hAnsi="Times New Roman" w:cs="Times New Roman"/>
          <w:caps/>
          <w:sz w:val="18"/>
          <w:szCs w:val="18"/>
        </w:rPr>
      </w:pPr>
    </w:p>
    <w:p w:rsidR="00D723B5" w:rsidRDefault="00D723B5" w:rsidP="00BC35A0">
      <w:pPr>
        <w:ind w:firstLine="540"/>
        <w:jc w:val="center"/>
        <w:rPr>
          <w:rFonts w:ascii="Times New Roman" w:hAnsi="Times New Roman" w:cs="Times New Roman"/>
          <w:caps/>
          <w:sz w:val="18"/>
          <w:szCs w:val="18"/>
        </w:rPr>
      </w:pPr>
    </w:p>
    <w:p w:rsidR="00D723B5" w:rsidRDefault="00D723B5" w:rsidP="00BC35A0">
      <w:pPr>
        <w:ind w:firstLine="540"/>
        <w:jc w:val="center"/>
        <w:rPr>
          <w:rFonts w:ascii="Times New Roman" w:hAnsi="Times New Roman" w:cs="Times New Roman"/>
          <w:caps/>
          <w:sz w:val="18"/>
          <w:szCs w:val="18"/>
        </w:rPr>
      </w:pPr>
    </w:p>
    <w:p w:rsidR="00D723B5" w:rsidRPr="00150A27" w:rsidRDefault="00D723B5" w:rsidP="00BC35A0">
      <w:pPr>
        <w:ind w:firstLine="540"/>
        <w:jc w:val="center"/>
        <w:rPr>
          <w:rFonts w:ascii="Times New Roman" w:hAnsi="Times New Roman" w:cs="Times New Roman"/>
          <w:caps/>
          <w:sz w:val="18"/>
          <w:szCs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2319"/>
        <w:gridCol w:w="1952"/>
        <w:gridCol w:w="2308"/>
      </w:tblGrid>
      <w:tr w:rsidR="00BC35A0" w:rsidRPr="00150A27" w:rsidTr="00BC35A0">
        <w:trPr>
          <w:tblHeader/>
        </w:trPr>
        <w:tc>
          <w:tcPr>
            <w:tcW w:w="3116" w:type="dxa"/>
            <w:vMerge w:val="restart"/>
            <w:vAlign w:val="center"/>
          </w:tcPr>
          <w:p w:rsidR="00BC35A0" w:rsidRPr="00150A27" w:rsidRDefault="00BC35A0" w:rsidP="00BC35A0">
            <w:pPr>
              <w:pStyle w:val="a5"/>
              <w:ind w:left="0"/>
              <w:jc w:val="center"/>
              <w:rPr>
                <w:caps/>
                <w:sz w:val="18"/>
                <w:szCs w:val="18"/>
              </w:rPr>
            </w:pPr>
            <w:r w:rsidRPr="00150A27">
              <w:rPr>
                <w:caps/>
                <w:sz w:val="18"/>
                <w:szCs w:val="18"/>
              </w:rPr>
              <w:t>ОРГАНИЗАЦИЯ</w:t>
            </w:r>
          </w:p>
        </w:tc>
        <w:tc>
          <w:tcPr>
            <w:tcW w:w="6579" w:type="dxa"/>
            <w:gridSpan w:val="3"/>
            <w:vAlign w:val="center"/>
          </w:tcPr>
          <w:p w:rsidR="00BC35A0" w:rsidRPr="00150A27" w:rsidRDefault="00BC35A0" w:rsidP="00BC35A0">
            <w:pPr>
              <w:pStyle w:val="a5"/>
              <w:ind w:left="0"/>
              <w:jc w:val="center"/>
              <w:rPr>
                <w:caps/>
                <w:sz w:val="18"/>
                <w:szCs w:val="18"/>
              </w:rPr>
            </w:pPr>
            <w:r w:rsidRPr="00150A27">
              <w:rPr>
                <w:caps/>
                <w:sz w:val="18"/>
                <w:szCs w:val="18"/>
              </w:rPr>
              <w:t>Диспетчерская, аварийная или аварийно-диспетчерская служба</w:t>
            </w:r>
          </w:p>
        </w:tc>
      </w:tr>
      <w:tr w:rsidR="00BC35A0" w:rsidRPr="00150A27" w:rsidTr="00BC35A0">
        <w:trPr>
          <w:tblHeader/>
        </w:trPr>
        <w:tc>
          <w:tcPr>
            <w:tcW w:w="3116" w:type="dxa"/>
            <w:vMerge/>
            <w:vAlign w:val="center"/>
          </w:tcPr>
          <w:p w:rsidR="00BC35A0" w:rsidRPr="00150A27" w:rsidRDefault="00BC35A0" w:rsidP="00BC35A0">
            <w:pPr>
              <w:pStyle w:val="a5"/>
              <w:ind w:left="0"/>
              <w:jc w:val="center"/>
              <w:rPr>
                <w:sz w:val="18"/>
                <w:szCs w:val="18"/>
              </w:rPr>
            </w:pPr>
          </w:p>
        </w:tc>
        <w:tc>
          <w:tcPr>
            <w:tcW w:w="2319" w:type="dxa"/>
            <w:vAlign w:val="center"/>
          </w:tcPr>
          <w:p w:rsidR="00BC35A0" w:rsidRPr="00150A27" w:rsidRDefault="00BC35A0" w:rsidP="00BC35A0">
            <w:pPr>
              <w:pStyle w:val="a5"/>
              <w:ind w:left="0"/>
              <w:jc w:val="center"/>
              <w:rPr>
                <w:sz w:val="18"/>
                <w:szCs w:val="18"/>
              </w:rPr>
            </w:pPr>
            <w:r w:rsidRPr="00150A27">
              <w:rPr>
                <w:sz w:val="18"/>
                <w:szCs w:val="18"/>
              </w:rPr>
              <w:t>АДРЕС</w:t>
            </w:r>
          </w:p>
        </w:tc>
        <w:tc>
          <w:tcPr>
            <w:tcW w:w="1952" w:type="dxa"/>
            <w:vAlign w:val="center"/>
          </w:tcPr>
          <w:p w:rsidR="00BC35A0" w:rsidRPr="00150A27" w:rsidRDefault="00BC35A0" w:rsidP="00BC35A0">
            <w:pPr>
              <w:pStyle w:val="a5"/>
              <w:ind w:left="0"/>
              <w:jc w:val="center"/>
              <w:rPr>
                <w:sz w:val="18"/>
                <w:szCs w:val="18"/>
              </w:rPr>
            </w:pPr>
            <w:r w:rsidRPr="00150A27">
              <w:rPr>
                <w:sz w:val="18"/>
                <w:szCs w:val="18"/>
              </w:rPr>
              <w:t>ТЕЛЕФОН</w:t>
            </w:r>
          </w:p>
        </w:tc>
        <w:tc>
          <w:tcPr>
            <w:tcW w:w="2308" w:type="dxa"/>
            <w:vAlign w:val="center"/>
          </w:tcPr>
          <w:p w:rsidR="00BC35A0" w:rsidRPr="00150A27" w:rsidRDefault="00BC35A0" w:rsidP="00BC35A0">
            <w:pPr>
              <w:pStyle w:val="a5"/>
              <w:ind w:left="0"/>
              <w:jc w:val="center"/>
              <w:rPr>
                <w:sz w:val="18"/>
                <w:szCs w:val="18"/>
              </w:rPr>
            </w:pPr>
            <w:r w:rsidRPr="00150A27">
              <w:rPr>
                <w:sz w:val="18"/>
                <w:szCs w:val="18"/>
              </w:rPr>
              <w:t>ПРИМЕЧАНИЕ: Звонить в случае аварии или ЧС:</w:t>
            </w:r>
          </w:p>
        </w:tc>
      </w:tr>
      <w:tr w:rsidR="00BC35A0" w:rsidRPr="00150A27" w:rsidTr="00BC35A0">
        <w:trPr>
          <w:tblHeader/>
        </w:trPr>
        <w:tc>
          <w:tcPr>
            <w:tcW w:w="3116" w:type="dxa"/>
          </w:tcPr>
          <w:p w:rsidR="00BC35A0" w:rsidRPr="00150A27" w:rsidRDefault="00BC35A0" w:rsidP="00BC35A0">
            <w:pPr>
              <w:pStyle w:val="a5"/>
              <w:ind w:left="0"/>
              <w:jc w:val="center"/>
              <w:rPr>
                <w:sz w:val="18"/>
                <w:szCs w:val="18"/>
              </w:rPr>
            </w:pPr>
            <w:r w:rsidRPr="00150A27">
              <w:rPr>
                <w:sz w:val="18"/>
                <w:szCs w:val="18"/>
              </w:rPr>
              <w:t>1</w:t>
            </w:r>
          </w:p>
        </w:tc>
        <w:tc>
          <w:tcPr>
            <w:tcW w:w="2319" w:type="dxa"/>
          </w:tcPr>
          <w:p w:rsidR="00BC35A0" w:rsidRPr="00150A27" w:rsidRDefault="00BC35A0" w:rsidP="00BC35A0">
            <w:pPr>
              <w:pStyle w:val="a5"/>
              <w:ind w:left="0"/>
              <w:jc w:val="center"/>
              <w:rPr>
                <w:sz w:val="18"/>
                <w:szCs w:val="18"/>
              </w:rPr>
            </w:pPr>
            <w:r w:rsidRPr="00150A27">
              <w:rPr>
                <w:sz w:val="18"/>
                <w:szCs w:val="18"/>
              </w:rPr>
              <w:t>2</w:t>
            </w:r>
          </w:p>
        </w:tc>
        <w:tc>
          <w:tcPr>
            <w:tcW w:w="1952" w:type="dxa"/>
          </w:tcPr>
          <w:p w:rsidR="00BC35A0" w:rsidRPr="00150A27" w:rsidRDefault="00BC35A0" w:rsidP="00BC35A0">
            <w:pPr>
              <w:pStyle w:val="a5"/>
              <w:ind w:left="0"/>
              <w:jc w:val="center"/>
              <w:rPr>
                <w:sz w:val="18"/>
                <w:szCs w:val="18"/>
              </w:rPr>
            </w:pPr>
            <w:r w:rsidRPr="00150A27">
              <w:rPr>
                <w:sz w:val="18"/>
                <w:szCs w:val="18"/>
              </w:rPr>
              <w:t>3</w:t>
            </w:r>
          </w:p>
        </w:tc>
        <w:tc>
          <w:tcPr>
            <w:tcW w:w="2308" w:type="dxa"/>
          </w:tcPr>
          <w:p w:rsidR="00BC35A0" w:rsidRPr="00150A27" w:rsidRDefault="00BC35A0" w:rsidP="00BC35A0">
            <w:pPr>
              <w:pStyle w:val="a5"/>
              <w:ind w:left="0"/>
              <w:jc w:val="center"/>
              <w:rPr>
                <w:sz w:val="18"/>
                <w:szCs w:val="18"/>
              </w:rPr>
            </w:pPr>
            <w:r w:rsidRPr="00150A27">
              <w:rPr>
                <w:sz w:val="18"/>
                <w:szCs w:val="18"/>
              </w:rPr>
              <w:t>4</w:t>
            </w:r>
          </w:p>
        </w:tc>
      </w:tr>
      <w:tr w:rsidR="00BC35A0" w:rsidRPr="00150A27" w:rsidTr="00BC35A0">
        <w:tc>
          <w:tcPr>
            <w:tcW w:w="3116" w:type="dxa"/>
          </w:tcPr>
          <w:p w:rsidR="00BC35A0" w:rsidRPr="00150A27" w:rsidRDefault="00BC35A0" w:rsidP="00BC35A0">
            <w:pPr>
              <w:pStyle w:val="a5"/>
              <w:ind w:left="0"/>
              <w:rPr>
                <w:sz w:val="18"/>
                <w:szCs w:val="18"/>
              </w:rPr>
            </w:pPr>
          </w:p>
        </w:tc>
        <w:tc>
          <w:tcPr>
            <w:tcW w:w="2319" w:type="dxa"/>
          </w:tcPr>
          <w:p w:rsidR="00BC35A0" w:rsidRPr="00150A27" w:rsidRDefault="00BC35A0" w:rsidP="00BC35A0">
            <w:pPr>
              <w:pStyle w:val="a5"/>
              <w:ind w:left="0"/>
              <w:jc w:val="center"/>
              <w:rPr>
                <w:sz w:val="18"/>
                <w:szCs w:val="18"/>
              </w:rPr>
            </w:pPr>
          </w:p>
        </w:tc>
        <w:tc>
          <w:tcPr>
            <w:tcW w:w="1952" w:type="dxa"/>
          </w:tcPr>
          <w:p w:rsidR="00BC35A0" w:rsidRPr="00150A27" w:rsidRDefault="00BC35A0" w:rsidP="00BC35A0">
            <w:pPr>
              <w:pStyle w:val="a5"/>
              <w:ind w:left="0"/>
              <w:jc w:val="center"/>
              <w:rPr>
                <w:sz w:val="18"/>
                <w:szCs w:val="18"/>
              </w:rPr>
            </w:pPr>
            <w:r w:rsidRPr="00150A27">
              <w:rPr>
                <w:sz w:val="18"/>
                <w:szCs w:val="18"/>
              </w:rPr>
              <w:t>)</w:t>
            </w:r>
          </w:p>
        </w:tc>
        <w:tc>
          <w:tcPr>
            <w:tcW w:w="2308" w:type="dxa"/>
          </w:tcPr>
          <w:p w:rsidR="00BC35A0" w:rsidRPr="00150A27" w:rsidRDefault="00BC35A0" w:rsidP="00BC35A0">
            <w:pPr>
              <w:pStyle w:val="a5"/>
              <w:ind w:left="0"/>
              <w:jc w:val="center"/>
              <w:rPr>
                <w:sz w:val="18"/>
                <w:szCs w:val="18"/>
              </w:rPr>
            </w:pPr>
          </w:p>
        </w:tc>
      </w:tr>
      <w:tr w:rsidR="00BC35A0" w:rsidRPr="00150A27" w:rsidTr="00BC35A0">
        <w:tc>
          <w:tcPr>
            <w:tcW w:w="3116" w:type="dxa"/>
          </w:tcPr>
          <w:p w:rsidR="00BC35A0" w:rsidRPr="00150A27" w:rsidRDefault="00BC35A0" w:rsidP="00BC35A0">
            <w:pPr>
              <w:pStyle w:val="a5"/>
              <w:ind w:left="0"/>
              <w:rPr>
                <w:sz w:val="18"/>
                <w:szCs w:val="18"/>
              </w:rPr>
            </w:pPr>
            <w:r w:rsidRPr="00150A27">
              <w:rPr>
                <w:sz w:val="18"/>
                <w:szCs w:val="18"/>
              </w:rPr>
              <w:t>Краснодар Водоканал, ООО.</w:t>
            </w:r>
          </w:p>
          <w:p w:rsidR="00BC35A0" w:rsidRPr="00150A27" w:rsidRDefault="00BC35A0" w:rsidP="00BC35A0">
            <w:pPr>
              <w:pStyle w:val="a5"/>
              <w:ind w:left="0"/>
              <w:rPr>
                <w:sz w:val="18"/>
                <w:szCs w:val="18"/>
              </w:rPr>
            </w:pPr>
            <w:r w:rsidRPr="00150A27">
              <w:rPr>
                <w:sz w:val="18"/>
                <w:szCs w:val="18"/>
              </w:rPr>
              <w:t>Диспетчерская служба</w:t>
            </w:r>
          </w:p>
        </w:tc>
        <w:tc>
          <w:tcPr>
            <w:tcW w:w="2319" w:type="dxa"/>
          </w:tcPr>
          <w:p w:rsidR="00BC35A0" w:rsidRPr="00150A27" w:rsidRDefault="00BC35A0" w:rsidP="00BC35A0">
            <w:pPr>
              <w:pStyle w:val="a5"/>
              <w:ind w:left="0"/>
              <w:jc w:val="center"/>
              <w:rPr>
                <w:sz w:val="18"/>
                <w:szCs w:val="18"/>
              </w:rPr>
            </w:pPr>
            <w:r w:rsidRPr="00150A27">
              <w:rPr>
                <w:sz w:val="18"/>
                <w:szCs w:val="18"/>
              </w:rPr>
              <w:t>г. Краснодар,</w:t>
            </w:r>
          </w:p>
          <w:p w:rsidR="00BC35A0" w:rsidRPr="00150A27" w:rsidRDefault="00BC35A0" w:rsidP="00BC35A0">
            <w:pPr>
              <w:pStyle w:val="a5"/>
              <w:ind w:left="0"/>
              <w:jc w:val="center"/>
              <w:rPr>
                <w:sz w:val="18"/>
                <w:szCs w:val="18"/>
              </w:rPr>
            </w:pPr>
            <w:r w:rsidRPr="00150A27">
              <w:rPr>
                <w:sz w:val="18"/>
                <w:szCs w:val="18"/>
              </w:rPr>
              <w:t xml:space="preserve">ул. </w:t>
            </w:r>
            <w:proofErr w:type="spellStart"/>
            <w:r w:rsidRPr="00150A27">
              <w:rPr>
                <w:sz w:val="18"/>
                <w:szCs w:val="18"/>
              </w:rPr>
              <w:t>Каляева</w:t>
            </w:r>
            <w:proofErr w:type="spellEnd"/>
            <w:r w:rsidRPr="00150A27">
              <w:rPr>
                <w:sz w:val="18"/>
                <w:szCs w:val="18"/>
              </w:rPr>
              <w:t>, 198</w:t>
            </w:r>
          </w:p>
        </w:tc>
        <w:tc>
          <w:tcPr>
            <w:tcW w:w="1952" w:type="dxa"/>
          </w:tcPr>
          <w:p w:rsidR="00BC35A0" w:rsidRPr="00150A27" w:rsidRDefault="00BC35A0" w:rsidP="00BC35A0">
            <w:pPr>
              <w:pStyle w:val="a5"/>
              <w:ind w:left="0"/>
              <w:jc w:val="center"/>
              <w:rPr>
                <w:sz w:val="18"/>
                <w:szCs w:val="18"/>
              </w:rPr>
            </w:pPr>
            <w:r w:rsidRPr="00150A27">
              <w:rPr>
                <w:sz w:val="18"/>
                <w:szCs w:val="18"/>
              </w:rPr>
              <w:t>220-28-38</w:t>
            </w:r>
          </w:p>
        </w:tc>
        <w:tc>
          <w:tcPr>
            <w:tcW w:w="2308" w:type="dxa"/>
          </w:tcPr>
          <w:p w:rsidR="00BC35A0" w:rsidRPr="00150A27" w:rsidRDefault="00BC35A0" w:rsidP="00BC35A0">
            <w:pPr>
              <w:pStyle w:val="a5"/>
              <w:ind w:left="0"/>
              <w:jc w:val="center"/>
              <w:rPr>
                <w:sz w:val="18"/>
                <w:szCs w:val="18"/>
              </w:rPr>
            </w:pPr>
            <w:r w:rsidRPr="00150A27">
              <w:rPr>
                <w:sz w:val="18"/>
                <w:szCs w:val="18"/>
              </w:rPr>
              <w:t>на магистральных сетях водоснабжения и канализации</w:t>
            </w:r>
          </w:p>
        </w:tc>
      </w:tr>
      <w:tr w:rsidR="00BC35A0" w:rsidRPr="00150A27" w:rsidTr="00BC35A0">
        <w:tc>
          <w:tcPr>
            <w:tcW w:w="3116" w:type="dxa"/>
          </w:tcPr>
          <w:p w:rsidR="00BC35A0" w:rsidRPr="00150A27" w:rsidRDefault="00BC35A0" w:rsidP="00BC35A0">
            <w:pPr>
              <w:pStyle w:val="a5"/>
              <w:ind w:left="0"/>
              <w:rPr>
                <w:sz w:val="18"/>
                <w:szCs w:val="18"/>
              </w:rPr>
            </w:pPr>
            <w:r w:rsidRPr="00150A27">
              <w:rPr>
                <w:sz w:val="18"/>
                <w:szCs w:val="18"/>
              </w:rPr>
              <w:t>Краснодар Водоканал, ООО.</w:t>
            </w:r>
          </w:p>
          <w:p w:rsidR="00BC35A0" w:rsidRPr="00150A27" w:rsidRDefault="00BC35A0" w:rsidP="00BC35A0">
            <w:pPr>
              <w:pStyle w:val="a5"/>
              <w:ind w:left="0"/>
              <w:rPr>
                <w:sz w:val="18"/>
                <w:szCs w:val="18"/>
              </w:rPr>
            </w:pPr>
            <w:r w:rsidRPr="00150A27">
              <w:rPr>
                <w:sz w:val="18"/>
                <w:szCs w:val="18"/>
              </w:rPr>
              <w:t>Аварийная служба</w:t>
            </w:r>
          </w:p>
        </w:tc>
        <w:tc>
          <w:tcPr>
            <w:tcW w:w="2319" w:type="dxa"/>
          </w:tcPr>
          <w:p w:rsidR="00BC35A0" w:rsidRPr="00150A27" w:rsidRDefault="00BC35A0" w:rsidP="00BC35A0">
            <w:pPr>
              <w:pStyle w:val="a5"/>
              <w:ind w:left="0"/>
              <w:jc w:val="center"/>
              <w:rPr>
                <w:sz w:val="18"/>
                <w:szCs w:val="18"/>
              </w:rPr>
            </w:pPr>
            <w:r w:rsidRPr="00150A27">
              <w:rPr>
                <w:sz w:val="18"/>
                <w:szCs w:val="18"/>
              </w:rPr>
              <w:t>г. Краснодар,</w:t>
            </w:r>
          </w:p>
          <w:p w:rsidR="00BC35A0" w:rsidRPr="00150A27" w:rsidRDefault="00BC35A0" w:rsidP="00BC35A0">
            <w:pPr>
              <w:pStyle w:val="a5"/>
              <w:ind w:left="0"/>
              <w:jc w:val="center"/>
              <w:rPr>
                <w:sz w:val="18"/>
                <w:szCs w:val="18"/>
              </w:rPr>
            </w:pPr>
            <w:r w:rsidRPr="00150A27">
              <w:rPr>
                <w:sz w:val="18"/>
                <w:szCs w:val="18"/>
              </w:rPr>
              <w:t xml:space="preserve">ул. </w:t>
            </w:r>
            <w:proofErr w:type="spellStart"/>
            <w:r w:rsidRPr="00150A27">
              <w:rPr>
                <w:sz w:val="18"/>
                <w:szCs w:val="18"/>
              </w:rPr>
              <w:t>Каляева</w:t>
            </w:r>
            <w:proofErr w:type="spellEnd"/>
            <w:r w:rsidRPr="00150A27">
              <w:rPr>
                <w:sz w:val="18"/>
                <w:szCs w:val="18"/>
              </w:rPr>
              <w:t>, 198</w:t>
            </w:r>
          </w:p>
        </w:tc>
        <w:tc>
          <w:tcPr>
            <w:tcW w:w="1952" w:type="dxa"/>
          </w:tcPr>
          <w:p w:rsidR="00BC35A0" w:rsidRPr="00150A27" w:rsidRDefault="00BC35A0" w:rsidP="00BC35A0">
            <w:pPr>
              <w:pStyle w:val="a5"/>
              <w:ind w:left="0"/>
              <w:jc w:val="center"/>
              <w:rPr>
                <w:sz w:val="18"/>
                <w:szCs w:val="18"/>
              </w:rPr>
            </w:pPr>
            <w:r w:rsidRPr="00150A27">
              <w:rPr>
                <w:sz w:val="18"/>
                <w:szCs w:val="18"/>
              </w:rPr>
              <w:t>0-77</w:t>
            </w:r>
          </w:p>
        </w:tc>
        <w:tc>
          <w:tcPr>
            <w:tcW w:w="2308" w:type="dxa"/>
          </w:tcPr>
          <w:p w:rsidR="00BC35A0" w:rsidRPr="00150A27" w:rsidRDefault="00BC35A0" w:rsidP="00BC35A0">
            <w:pPr>
              <w:pStyle w:val="a5"/>
              <w:ind w:left="0"/>
              <w:jc w:val="center"/>
              <w:rPr>
                <w:sz w:val="18"/>
                <w:szCs w:val="18"/>
              </w:rPr>
            </w:pPr>
            <w:r w:rsidRPr="00150A27">
              <w:rPr>
                <w:sz w:val="18"/>
                <w:szCs w:val="18"/>
              </w:rPr>
              <w:t>на магистральных сетях водоснабжения и канализации</w:t>
            </w:r>
          </w:p>
        </w:tc>
      </w:tr>
      <w:tr w:rsidR="00BC35A0" w:rsidRPr="00150A27" w:rsidTr="00BC35A0">
        <w:tc>
          <w:tcPr>
            <w:tcW w:w="3116" w:type="dxa"/>
          </w:tcPr>
          <w:p w:rsidR="00BC35A0" w:rsidRPr="00150A27" w:rsidRDefault="00BC35A0" w:rsidP="00BC35A0">
            <w:pPr>
              <w:pStyle w:val="a5"/>
              <w:ind w:left="0"/>
              <w:rPr>
                <w:sz w:val="18"/>
                <w:szCs w:val="18"/>
              </w:rPr>
            </w:pPr>
            <w:proofErr w:type="spellStart"/>
            <w:r w:rsidRPr="00150A27">
              <w:rPr>
                <w:sz w:val="18"/>
                <w:szCs w:val="18"/>
              </w:rPr>
              <w:t>Краснодартеплоэнерго</w:t>
            </w:r>
            <w:proofErr w:type="spellEnd"/>
            <w:r w:rsidRPr="00150A27">
              <w:rPr>
                <w:sz w:val="18"/>
                <w:szCs w:val="18"/>
              </w:rPr>
              <w:t>, ОАО</w:t>
            </w:r>
          </w:p>
        </w:tc>
        <w:tc>
          <w:tcPr>
            <w:tcW w:w="2319" w:type="dxa"/>
          </w:tcPr>
          <w:p w:rsidR="00BC35A0" w:rsidRPr="00150A27" w:rsidRDefault="00BC35A0" w:rsidP="00BC35A0">
            <w:pPr>
              <w:pStyle w:val="a5"/>
              <w:ind w:left="0"/>
              <w:jc w:val="center"/>
              <w:rPr>
                <w:sz w:val="18"/>
                <w:szCs w:val="18"/>
              </w:rPr>
            </w:pPr>
            <w:r w:rsidRPr="00150A27">
              <w:rPr>
                <w:sz w:val="18"/>
                <w:szCs w:val="18"/>
              </w:rPr>
              <w:t>г. Краснодар,</w:t>
            </w:r>
          </w:p>
          <w:p w:rsidR="00BC35A0" w:rsidRPr="00150A27" w:rsidRDefault="00BC35A0" w:rsidP="00BC35A0">
            <w:pPr>
              <w:pStyle w:val="a5"/>
              <w:ind w:left="0"/>
              <w:jc w:val="center"/>
              <w:rPr>
                <w:sz w:val="18"/>
                <w:szCs w:val="18"/>
              </w:rPr>
            </w:pPr>
            <w:proofErr w:type="spellStart"/>
            <w:r w:rsidRPr="00150A27">
              <w:rPr>
                <w:sz w:val="18"/>
                <w:szCs w:val="18"/>
              </w:rPr>
              <w:t>ул.Селезнева</w:t>
            </w:r>
            <w:proofErr w:type="spellEnd"/>
            <w:r w:rsidRPr="00150A27">
              <w:rPr>
                <w:sz w:val="18"/>
                <w:szCs w:val="18"/>
              </w:rPr>
              <w:t>, д.199</w:t>
            </w:r>
          </w:p>
        </w:tc>
        <w:tc>
          <w:tcPr>
            <w:tcW w:w="1952" w:type="dxa"/>
          </w:tcPr>
          <w:p w:rsidR="00BC35A0" w:rsidRPr="00150A27" w:rsidRDefault="00BC35A0" w:rsidP="00BC35A0">
            <w:pPr>
              <w:pStyle w:val="a5"/>
              <w:ind w:left="0"/>
              <w:jc w:val="center"/>
              <w:rPr>
                <w:sz w:val="18"/>
                <w:szCs w:val="18"/>
              </w:rPr>
            </w:pPr>
            <w:r w:rsidRPr="00150A27">
              <w:rPr>
                <w:sz w:val="18"/>
                <w:szCs w:val="18"/>
              </w:rPr>
              <w:t>231-66-66,</w:t>
            </w:r>
          </w:p>
          <w:p w:rsidR="00BC35A0" w:rsidRPr="00150A27" w:rsidRDefault="00BC35A0" w:rsidP="00BC35A0">
            <w:pPr>
              <w:pStyle w:val="a5"/>
              <w:ind w:left="0"/>
              <w:jc w:val="center"/>
              <w:rPr>
                <w:sz w:val="18"/>
                <w:szCs w:val="18"/>
              </w:rPr>
            </w:pPr>
            <w:r w:rsidRPr="00150A27">
              <w:rPr>
                <w:sz w:val="18"/>
                <w:szCs w:val="18"/>
              </w:rPr>
              <w:t>231-28-55</w:t>
            </w:r>
          </w:p>
        </w:tc>
        <w:tc>
          <w:tcPr>
            <w:tcW w:w="2308" w:type="dxa"/>
          </w:tcPr>
          <w:p w:rsidR="00BC35A0" w:rsidRPr="00150A27" w:rsidRDefault="00BC35A0" w:rsidP="00BC35A0">
            <w:pPr>
              <w:pStyle w:val="a5"/>
              <w:ind w:left="0"/>
              <w:jc w:val="center"/>
              <w:rPr>
                <w:sz w:val="18"/>
                <w:szCs w:val="18"/>
              </w:rPr>
            </w:pPr>
            <w:r w:rsidRPr="00150A27">
              <w:rPr>
                <w:sz w:val="18"/>
                <w:szCs w:val="18"/>
              </w:rPr>
              <w:t>на магистральных сетях теплоснабжения</w:t>
            </w:r>
          </w:p>
        </w:tc>
      </w:tr>
      <w:tr w:rsidR="00BC35A0" w:rsidRPr="00150A27" w:rsidTr="00BC35A0">
        <w:tc>
          <w:tcPr>
            <w:tcW w:w="3116" w:type="dxa"/>
          </w:tcPr>
          <w:p w:rsidR="00BC35A0" w:rsidRPr="00150A27" w:rsidRDefault="00BC35A0" w:rsidP="00BC35A0">
            <w:pPr>
              <w:pStyle w:val="a5"/>
              <w:ind w:left="0"/>
              <w:rPr>
                <w:sz w:val="18"/>
                <w:szCs w:val="18"/>
              </w:rPr>
            </w:pPr>
            <w:r w:rsidRPr="00150A27">
              <w:rPr>
                <w:sz w:val="18"/>
                <w:szCs w:val="18"/>
              </w:rPr>
              <w:t>Филиал ОАО «НЭСК – Электросети» «</w:t>
            </w:r>
            <w:proofErr w:type="spellStart"/>
            <w:r w:rsidRPr="00150A27">
              <w:rPr>
                <w:sz w:val="18"/>
                <w:szCs w:val="18"/>
              </w:rPr>
              <w:t>Краснодарэлектросеть</w:t>
            </w:r>
            <w:proofErr w:type="spellEnd"/>
            <w:r w:rsidRPr="00150A27">
              <w:rPr>
                <w:sz w:val="18"/>
                <w:szCs w:val="18"/>
              </w:rPr>
              <w:t>». Городская диспетчерская (аварийная)</w:t>
            </w:r>
          </w:p>
        </w:tc>
        <w:tc>
          <w:tcPr>
            <w:tcW w:w="2319" w:type="dxa"/>
          </w:tcPr>
          <w:p w:rsidR="00BC35A0" w:rsidRPr="00150A27" w:rsidRDefault="00BC35A0" w:rsidP="00BC35A0">
            <w:pPr>
              <w:pStyle w:val="a5"/>
              <w:ind w:left="0"/>
              <w:jc w:val="center"/>
              <w:rPr>
                <w:sz w:val="18"/>
                <w:szCs w:val="18"/>
              </w:rPr>
            </w:pPr>
            <w:r w:rsidRPr="00150A27">
              <w:rPr>
                <w:sz w:val="18"/>
                <w:szCs w:val="18"/>
              </w:rPr>
              <w:t>г. Краснодар,</w:t>
            </w:r>
          </w:p>
          <w:p w:rsidR="00BC35A0" w:rsidRPr="00150A27" w:rsidRDefault="00BC35A0" w:rsidP="00BC35A0">
            <w:pPr>
              <w:pStyle w:val="a5"/>
              <w:ind w:left="0"/>
              <w:jc w:val="center"/>
              <w:rPr>
                <w:sz w:val="18"/>
                <w:szCs w:val="18"/>
              </w:rPr>
            </w:pPr>
            <w:r w:rsidRPr="00150A27">
              <w:rPr>
                <w:sz w:val="18"/>
                <w:szCs w:val="18"/>
              </w:rPr>
              <w:t>ул. Котовского, 76/2</w:t>
            </w:r>
          </w:p>
        </w:tc>
        <w:tc>
          <w:tcPr>
            <w:tcW w:w="1952" w:type="dxa"/>
          </w:tcPr>
          <w:p w:rsidR="00BC35A0" w:rsidRPr="00150A27" w:rsidRDefault="00BC35A0" w:rsidP="00BC35A0">
            <w:pPr>
              <w:pStyle w:val="a5"/>
              <w:ind w:left="0"/>
              <w:jc w:val="center"/>
              <w:rPr>
                <w:sz w:val="18"/>
                <w:szCs w:val="18"/>
              </w:rPr>
            </w:pPr>
            <w:r w:rsidRPr="00150A27">
              <w:rPr>
                <w:sz w:val="18"/>
                <w:szCs w:val="18"/>
              </w:rPr>
              <w:t>0-76,</w:t>
            </w:r>
          </w:p>
          <w:p w:rsidR="00BC35A0" w:rsidRPr="00150A27" w:rsidRDefault="00BC35A0" w:rsidP="00BC35A0">
            <w:pPr>
              <w:pStyle w:val="a5"/>
              <w:ind w:left="0"/>
              <w:jc w:val="center"/>
              <w:rPr>
                <w:sz w:val="18"/>
                <w:szCs w:val="18"/>
              </w:rPr>
            </w:pPr>
            <w:r w:rsidRPr="00150A27">
              <w:rPr>
                <w:sz w:val="18"/>
                <w:szCs w:val="18"/>
              </w:rPr>
              <w:t>255-10-72</w:t>
            </w:r>
          </w:p>
        </w:tc>
        <w:tc>
          <w:tcPr>
            <w:tcW w:w="2308" w:type="dxa"/>
          </w:tcPr>
          <w:p w:rsidR="00BC35A0" w:rsidRPr="00150A27" w:rsidRDefault="00BC35A0" w:rsidP="00BC35A0">
            <w:pPr>
              <w:pStyle w:val="a5"/>
              <w:ind w:left="0"/>
              <w:jc w:val="center"/>
              <w:rPr>
                <w:sz w:val="18"/>
                <w:szCs w:val="18"/>
              </w:rPr>
            </w:pPr>
            <w:r w:rsidRPr="00150A27">
              <w:rPr>
                <w:sz w:val="18"/>
                <w:szCs w:val="18"/>
              </w:rPr>
              <w:t>на магистральных сетях электроснабжения</w:t>
            </w:r>
          </w:p>
        </w:tc>
      </w:tr>
      <w:tr w:rsidR="00BC35A0" w:rsidRPr="00150A27" w:rsidTr="00BC35A0">
        <w:tc>
          <w:tcPr>
            <w:tcW w:w="3116" w:type="dxa"/>
          </w:tcPr>
          <w:p w:rsidR="00BC35A0" w:rsidRPr="00150A27" w:rsidRDefault="00BC35A0" w:rsidP="00BC35A0">
            <w:pPr>
              <w:pStyle w:val="a5"/>
              <w:ind w:left="0"/>
              <w:rPr>
                <w:sz w:val="18"/>
                <w:szCs w:val="18"/>
              </w:rPr>
            </w:pPr>
            <w:r w:rsidRPr="00150A27">
              <w:rPr>
                <w:sz w:val="18"/>
                <w:szCs w:val="18"/>
              </w:rPr>
              <w:t>Филиал ОАО «НЭСК – Электросети» «</w:t>
            </w:r>
            <w:proofErr w:type="spellStart"/>
            <w:r w:rsidRPr="00150A27">
              <w:rPr>
                <w:sz w:val="18"/>
                <w:szCs w:val="18"/>
              </w:rPr>
              <w:t>Краснодарэлектросеть</w:t>
            </w:r>
            <w:proofErr w:type="spellEnd"/>
            <w:r w:rsidRPr="00150A27">
              <w:rPr>
                <w:sz w:val="18"/>
                <w:szCs w:val="18"/>
              </w:rPr>
              <w:t xml:space="preserve">». </w:t>
            </w:r>
            <w:proofErr w:type="spellStart"/>
            <w:r w:rsidRPr="00150A27">
              <w:rPr>
                <w:sz w:val="18"/>
                <w:szCs w:val="18"/>
              </w:rPr>
              <w:t>Прикубанский</w:t>
            </w:r>
            <w:proofErr w:type="spellEnd"/>
            <w:r w:rsidRPr="00150A27">
              <w:rPr>
                <w:sz w:val="18"/>
                <w:szCs w:val="18"/>
              </w:rPr>
              <w:t xml:space="preserve"> округ. Районные распределительные сети.</w:t>
            </w:r>
          </w:p>
        </w:tc>
        <w:tc>
          <w:tcPr>
            <w:tcW w:w="2319" w:type="dxa"/>
          </w:tcPr>
          <w:p w:rsidR="00BC35A0" w:rsidRPr="00150A27" w:rsidRDefault="00BC35A0" w:rsidP="00BC35A0">
            <w:pPr>
              <w:pStyle w:val="a5"/>
              <w:ind w:left="0"/>
              <w:jc w:val="center"/>
              <w:rPr>
                <w:sz w:val="18"/>
                <w:szCs w:val="18"/>
              </w:rPr>
            </w:pPr>
            <w:r w:rsidRPr="00150A27">
              <w:rPr>
                <w:sz w:val="18"/>
                <w:szCs w:val="18"/>
              </w:rPr>
              <w:t>г. Краснодар,</w:t>
            </w:r>
          </w:p>
          <w:p w:rsidR="00BC35A0" w:rsidRPr="00150A27" w:rsidRDefault="00BC35A0" w:rsidP="00BC35A0">
            <w:pPr>
              <w:pStyle w:val="a5"/>
              <w:ind w:left="0"/>
              <w:jc w:val="center"/>
              <w:rPr>
                <w:sz w:val="18"/>
                <w:szCs w:val="18"/>
              </w:rPr>
            </w:pPr>
            <w:r w:rsidRPr="00150A27">
              <w:rPr>
                <w:sz w:val="18"/>
                <w:szCs w:val="18"/>
              </w:rPr>
              <w:t>ул. Котовского, 76/2</w:t>
            </w:r>
          </w:p>
        </w:tc>
        <w:tc>
          <w:tcPr>
            <w:tcW w:w="1952" w:type="dxa"/>
          </w:tcPr>
          <w:p w:rsidR="00BC35A0" w:rsidRPr="00150A27" w:rsidRDefault="00BC35A0" w:rsidP="00BC35A0">
            <w:pPr>
              <w:pStyle w:val="a5"/>
              <w:ind w:left="0"/>
              <w:jc w:val="center"/>
              <w:rPr>
                <w:sz w:val="18"/>
                <w:szCs w:val="18"/>
              </w:rPr>
            </w:pPr>
            <w:r w:rsidRPr="00150A27">
              <w:rPr>
                <w:sz w:val="18"/>
                <w:szCs w:val="18"/>
              </w:rPr>
              <w:t>226-25-40</w:t>
            </w:r>
          </w:p>
        </w:tc>
        <w:tc>
          <w:tcPr>
            <w:tcW w:w="2308" w:type="dxa"/>
          </w:tcPr>
          <w:p w:rsidR="00BC35A0" w:rsidRPr="00150A27" w:rsidRDefault="00BC35A0" w:rsidP="00BC35A0">
            <w:pPr>
              <w:pStyle w:val="a5"/>
              <w:ind w:left="0"/>
              <w:jc w:val="center"/>
              <w:rPr>
                <w:sz w:val="18"/>
                <w:szCs w:val="18"/>
              </w:rPr>
            </w:pPr>
            <w:r w:rsidRPr="00150A27">
              <w:rPr>
                <w:sz w:val="18"/>
                <w:szCs w:val="18"/>
              </w:rPr>
              <w:t>на магистральных сетях электроснабжения</w:t>
            </w:r>
          </w:p>
        </w:tc>
      </w:tr>
      <w:tr w:rsidR="00BC35A0" w:rsidRPr="00150A27" w:rsidTr="00BC35A0">
        <w:tc>
          <w:tcPr>
            <w:tcW w:w="3116" w:type="dxa"/>
          </w:tcPr>
          <w:p w:rsidR="00BC35A0" w:rsidRPr="00150A27" w:rsidRDefault="00BC35A0" w:rsidP="00BC35A0">
            <w:pPr>
              <w:pStyle w:val="a5"/>
              <w:ind w:left="0"/>
              <w:rPr>
                <w:sz w:val="18"/>
                <w:szCs w:val="18"/>
              </w:rPr>
            </w:pPr>
            <w:r w:rsidRPr="00150A27">
              <w:rPr>
                <w:sz w:val="18"/>
                <w:szCs w:val="18"/>
              </w:rPr>
              <w:t>Мусороуборочная компания, ОАО.</w:t>
            </w:r>
          </w:p>
          <w:p w:rsidR="00BC35A0" w:rsidRPr="00150A27" w:rsidRDefault="00BC35A0" w:rsidP="00BC35A0">
            <w:pPr>
              <w:pStyle w:val="a5"/>
              <w:ind w:left="0"/>
              <w:rPr>
                <w:sz w:val="18"/>
                <w:szCs w:val="18"/>
              </w:rPr>
            </w:pPr>
            <w:r w:rsidRPr="00150A27">
              <w:rPr>
                <w:sz w:val="18"/>
                <w:szCs w:val="18"/>
              </w:rPr>
              <w:t>Диспетчерская.</w:t>
            </w:r>
          </w:p>
        </w:tc>
        <w:tc>
          <w:tcPr>
            <w:tcW w:w="2319" w:type="dxa"/>
          </w:tcPr>
          <w:p w:rsidR="00BC35A0" w:rsidRPr="00150A27" w:rsidRDefault="00BC35A0" w:rsidP="00BC35A0">
            <w:pPr>
              <w:pStyle w:val="a5"/>
              <w:ind w:left="0"/>
              <w:jc w:val="center"/>
              <w:rPr>
                <w:sz w:val="18"/>
                <w:szCs w:val="18"/>
              </w:rPr>
            </w:pPr>
            <w:r w:rsidRPr="00150A27">
              <w:rPr>
                <w:sz w:val="18"/>
                <w:szCs w:val="18"/>
              </w:rPr>
              <w:t>г. Краснодар,</w:t>
            </w:r>
          </w:p>
          <w:p w:rsidR="00BC35A0" w:rsidRPr="00150A27" w:rsidRDefault="00BC35A0" w:rsidP="00BC35A0">
            <w:pPr>
              <w:pStyle w:val="a5"/>
              <w:ind w:left="0"/>
              <w:jc w:val="center"/>
              <w:rPr>
                <w:sz w:val="18"/>
                <w:szCs w:val="18"/>
              </w:rPr>
            </w:pPr>
            <w:r w:rsidRPr="00150A27">
              <w:rPr>
                <w:sz w:val="18"/>
                <w:szCs w:val="18"/>
              </w:rPr>
              <w:t xml:space="preserve">ул. </w:t>
            </w:r>
            <w:proofErr w:type="spellStart"/>
            <w:r w:rsidRPr="00150A27">
              <w:rPr>
                <w:sz w:val="18"/>
                <w:szCs w:val="18"/>
              </w:rPr>
              <w:t>Рашпилевская</w:t>
            </w:r>
            <w:proofErr w:type="spellEnd"/>
            <w:r w:rsidRPr="00150A27">
              <w:rPr>
                <w:sz w:val="18"/>
                <w:szCs w:val="18"/>
              </w:rPr>
              <w:t>, 325</w:t>
            </w:r>
          </w:p>
        </w:tc>
        <w:tc>
          <w:tcPr>
            <w:tcW w:w="1952" w:type="dxa"/>
          </w:tcPr>
          <w:p w:rsidR="00BC35A0" w:rsidRPr="00150A27" w:rsidRDefault="00BC35A0" w:rsidP="00BC35A0">
            <w:pPr>
              <w:pStyle w:val="a5"/>
              <w:ind w:left="0"/>
              <w:jc w:val="center"/>
              <w:rPr>
                <w:sz w:val="18"/>
                <w:szCs w:val="18"/>
              </w:rPr>
            </w:pPr>
            <w:r w:rsidRPr="00150A27">
              <w:rPr>
                <w:sz w:val="18"/>
                <w:szCs w:val="18"/>
              </w:rPr>
              <w:t>255-00-20</w:t>
            </w:r>
          </w:p>
        </w:tc>
        <w:tc>
          <w:tcPr>
            <w:tcW w:w="2308" w:type="dxa"/>
          </w:tcPr>
          <w:p w:rsidR="00BC35A0" w:rsidRPr="00150A27" w:rsidRDefault="00BC35A0" w:rsidP="00BC35A0">
            <w:pPr>
              <w:pStyle w:val="a5"/>
              <w:ind w:left="0"/>
              <w:jc w:val="center"/>
              <w:rPr>
                <w:sz w:val="18"/>
                <w:szCs w:val="18"/>
              </w:rPr>
            </w:pPr>
            <w:r w:rsidRPr="00150A27">
              <w:rPr>
                <w:sz w:val="18"/>
                <w:szCs w:val="18"/>
              </w:rPr>
              <w:t>Вывоз твердых бытовых отходов, вывоз крупногабаритных отходов</w:t>
            </w:r>
          </w:p>
        </w:tc>
      </w:tr>
      <w:tr w:rsidR="00BC35A0" w:rsidRPr="00150A27" w:rsidTr="00BC35A0">
        <w:tc>
          <w:tcPr>
            <w:tcW w:w="3116" w:type="dxa"/>
          </w:tcPr>
          <w:p w:rsidR="00BC35A0" w:rsidRPr="00150A27" w:rsidRDefault="00BC35A0" w:rsidP="00BC35A0">
            <w:pPr>
              <w:pStyle w:val="a5"/>
              <w:ind w:left="0"/>
              <w:rPr>
                <w:sz w:val="18"/>
                <w:szCs w:val="18"/>
              </w:rPr>
            </w:pPr>
            <w:r w:rsidRPr="00150A27">
              <w:rPr>
                <w:sz w:val="18"/>
                <w:szCs w:val="18"/>
              </w:rPr>
              <w:t>ОТИС –Лифт, Южный филиал.</w:t>
            </w:r>
          </w:p>
          <w:p w:rsidR="00BC35A0" w:rsidRPr="00150A27" w:rsidRDefault="00BC35A0" w:rsidP="00BC35A0">
            <w:pPr>
              <w:pStyle w:val="a5"/>
              <w:ind w:left="0"/>
              <w:rPr>
                <w:sz w:val="18"/>
                <w:szCs w:val="18"/>
              </w:rPr>
            </w:pPr>
            <w:r w:rsidRPr="00150A27">
              <w:rPr>
                <w:sz w:val="18"/>
                <w:szCs w:val="18"/>
              </w:rPr>
              <w:t>Диспетчер.</w:t>
            </w:r>
          </w:p>
        </w:tc>
        <w:tc>
          <w:tcPr>
            <w:tcW w:w="2319" w:type="dxa"/>
          </w:tcPr>
          <w:p w:rsidR="00BC35A0" w:rsidRPr="00150A27" w:rsidRDefault="00BC35A0" w:rsidP="00BC35A0">
            <w:pPr>
              <w:pStyle w:val="a5"/>
              <w:ind w:left="0"/>
              <w:jc w:val="center"/>
              <w:rPr>
                <w:sz w:val="18"/>
                <w:szCs w:val="18"/>
              </w:rPr>
            </w:pPr>
            <w:r w:rsidRPr="00150A27">
              <w:rPr>
                <w:sz w:val="18"/>
                <w:szCs w:val="18"/>
              </w:rPr>
              <w:t>г. </w:t>
            </w:r>
            <w:hyperlink r:id="rId8" w:tooltip="Каталог предприятий Краснодара" w:history="1">
              <w:r w:rsidRPr="00150A27">
                <w:rPr>
                  <w:sz w:val="18"/>
                  <w:szCs w:val="18"/>
                </w:rPr>
                <w:t>Краснодар</w:t>
              </w:r>
            </w:hyperlink>
            <w:r w:rsidRPr="00150A27">
              <w:rPr>
                <w:sz w:val="18"/>
                <w:szCs w:val="18"/>
              </w:rPr>
              <w:t>,</w:t>
            </w:r>
          </w:p>
          <w:p w:rsidR="00BC35A0" w:rsidRPr="00150A27" w:rsidRDefault="00BC35A0" w:rsidP="00BC35A0">
            <w:pPr>
              <w:pStyle w:val="a5"/>
              <w:ind w:left="0"/>
              <w:jc w:val="center"/>
              <w:rPr>
                <w:sz w:val="18"/>
                <w:szCs w:val="18"/>
              </w:rPr>
            </w:pPr>
            <w:r w:rsidRPr="00150A27">
              <w:rPr>
                <w:sz w:val="18"/>
                <w:szCs w:val="18"/>
              </w:rPr>
              <w:t>2-я Пятилетка ул., 21/1</w:t>
            </w:r>
          </w:p>
          <w:p w:rsidR="00BC35A0" w:rsidRPr="00150A27" w:rsidRDefault="00BC35A0" w:rsidP="00BC35A0">
            <w:pPr>
              <w:pStyle w:val="a5"/>
              <w:ind w:left="0"/>
              <w:jc w:val="center"/>
              <w:rPr>
                <w:sz w:val="18"/>
                <w:szCs w:val="18"/>
              </w:rPr>
            </w:pPr>
          </w:p>
        </w:tc>
        <w:tc>
          <w:tcPr>
            <w:tcW w:w="1952" w:type="dxa"/>
          </w:tcPr>
          <w:p w:rsidR="00BC35A0" w:rsidRPr="00150A27" w:rsidRDefault="00BC35A0" w:rsidP="00BC35A0">
            <w:pPr>
              <w:pStyle w:val="a5"/>
              <w:ind w:left="0"/>
              <w:jc w:val="center"/>
              <w:rPr>
                <w:sz w:val="18"/>
                <w:szCs w:val="18"/>
              </w:rPr>
            </w:pPr>
            <w:r w:rsidRPr="00150A27">
              <w:rPr>
                <w:sz w:val="18"/>
                <w:szCs w:val="18"/>
              </w:rPr>
              <w:t>233-26-32,</w:t>
            </w:r>
          </w:p>
          <w:p w:rsidR="00BC35A0" w:rsidRPr="00150A27" w:rsidRDefault="00BC35A0" w:rsidP="00BC35A0">
            <w:pPr>
              <w:pStyle w:val="a5"/>
              <w:ind w:left="0"/>
              <w:jc w:val="center"/>
              <w:rPr>
                <w:sz w:val="18"/>
                <w:szCs w:val="18"/>
              </w:rPr>
            </w:pPr>
            <w:r w:rsidRPr="00150A27">
              <w:rPr>
                <w:sz w:val="18"/>
                <w:szCs w:val="18"/>
              </w:rPr>
              <w:t>Аварийная:</w:t>
            </w:r>
          </w:p>
          <w:p w:rsidR="00BC35A0" w:rsidRPr="00150A27" w:rsidRDefault="00BC35A0" w:rsidP="00BC35A0">
            <w:pPr>
              <w:pStyle w:val="a5"/>
              <w:ind w:left="0"/>
              <w:jc w:val="center"/>
              <w:rPr>
                <w:sz w:val="18"/>
                <w:szCs w:val="18"/>
              </w:rPr>
            </w:pPr>
            <w:r w:rsidRPr="00150A27">
              <w:rPr>
                <w:sz w:val="18"/>
                <w:szCs w:val="18"/>
              </w:rPr>
              <w:t>233-65-07</w:t>
            </w:r>
          </w:p>
        </w:tc>
        <w:tc>
          <w:tcPr>
            <w:tcW w:w="2308" w:type="dxa"/>
          </w:tcPr>
          <w:p w:rsidR="00BC35A0" w:rsidRPr="00150A27" w:rsidRDefault="00BC35A0" w:rsidP="00BC35A0">
            <w:pPr>
              <w:pStyle w:val="a5"/>
              <w:ind w:left="0"/>
              <w:jc w:val="center"/>
              <w:rPr>
                <w:sz w:val="18"/>
                <w:szCs w:val="18"/>
              </w:rPr>
            </w:pPr>
            <w:r w:rsidRPr="00150A27">
              <w:rPr>
                <w:sz w:val="18"/>
                <w:szCs w:val="18"/>
              </w:rPr>
              <w:t>Технические обслуживание лифтов</w:t>
            </w:r>
          </w:p>
        </w:tc>
      </w:tr>
      <w:tr w:rsidR="00BC35A0" w:rsidRPr="00150A27" w:rsidTr="00BC35A0">
        <w:tc>
          <w:tcPr>
            <w:tcW w:w="3116" w:type="dxa"/>
          </w:tcPr>
          <w:p w:rsidR="00BC35A0" w:rsidRPr="00150A27" w:rsidRDefault="00BC35A0" w:rsidP="00BC35A0">
            <w:pPr>
              <w:pStyle w:val="a5"/>
              <w:ind w:left="0"/>
              <w:rPr>
                <w:sz w:val="18"/>
                <w:szCs w:val="18"/>
              </w:rPr>
            </w:pPr>
            <w:r w:rsidRPr="00150A27">
              <w:rPr>
                <w:sz w:val="18"/>
                <w:szCs w:val="18"/>
              </w:rPr>
              <w:t>Центральный диспетчерский пункт противопожарной службы</w:t>
            </w:r>
          </w:p>
        </w:tc>
        <w:tc>
          <w:tcPr>
            <w:tcW w:w="2319" w:type="dxa"/>
          </w:tcPr>
          <w:p w:rsidR="00BC35A0" w:rsidRPr="00150A27" w:rsidRDefault="00BC35A0" w:rsidP="00BC35A0">
            <w:pPr>
              <w:pStyle w:val="a5"/>
              <w:ind w:left="0"/>
              <w:jc w:val="center"/>
              <w:rPr>
                <w:sz w:val="18"/>
                <w:szCs w:val="18"/>
              </w:rPr>
            </w:pPr>
            <w:r w:rsidRPr="00150A27">
              <w:rPr>
                <w:sz w:val="18"/>
                <w:szCs w:val="18"/>
              </w:rPr>
              <w:t>г. Краснодар,</w:t>
            </w:r>
          </w:p>
          <w:p w:rsidR="00BC35A0" w:rsidRPr="00150A27" w:rsidRDefault="00BC35A0" w:rsidP="00BC35A0">
            <w:pPr>
              <w:pStyle w:val="a5"/>
              <w:ind w:left="0"/>
              <w:jc w:val="center"/>
              <w:rPr>
                <w:sz w:val="18"/>
                <w:szCs w:val="18"/>
              </w:rPr>
            </w:pPr>
            <w:r w:rsidRPr="00150A27">
              <w:rPr>
                <w:sz w:val="18"/>
                <w:szCs w:val="18"/>
              </w:rPr>
              <w:t>ул. Мира, 56</w:t>
            </w:r>
          </w:p>
        </w:tc>
        <w:tc>
          <w:tcPr>
            <w:tcW w:w="1952" w:type="dxa"/>
          </w:tcPr>
          <w:p w:rsidR="00BC35A0" w:rsidRPr="00150A27" w:rsidRDefault="00BC35A0" w:rsidP="00BC35A0">
            <w:pPr>
              <w:pStyle w:val="a5"/>
              <w:ind w:left="0"/>
              <w:jc w:val="center"/>
              <w:rPr>
                <w:sz w:val="18"/>
                <w:szCs w:val="18"/>
              </w:rPr>
            </w:pPr>
            <w:r w:rsidRPr="00150A27">
              <w:rPr>
                <w:sz w:val="18"/>
                <w:szCs w:val="18"/>
              </w:rPr>
              <w:t>01,</w:t>
            </w:r>
          </w:p>
          <w:p w:rsidR="00BC35A0" w:rsidRPr="00150A27" w:rsidRDefault="00BC35A0" w:rsidP="00BC35A0">
            <w:pPr>
              <w:pStyle w:val="a5"/>
              <w:ind w:left="0"/>
              <w:jc w:val="center"/>
              <w:rPr>
                <w:sz w:val="18"/>
                <w:szCs w:val="18"/>
              </w:rPr>
            </w:pPr>
            <w:r w:rsidRPr="00150A27">
              <w:rPr>
                <w:sz w:val="18"/>
                <w:szCs w:val="18"/>
              </w:rPr>
              <w:t>262-24-01,</w:t>
            </w:r>
          </w:p>
          <w:p w:rsidR="00BC35A0" w:rsidRPr="00150A27" w:rsidRDefault="00BC35A0" w:rsidP="00BC35A0">
            <w:pPr>
              <w:pStyle w:val="a5"/>
              <w:ind w:left="0"/>
              <w:jc w:val="center"/>
              <w:rPr>
                <w:sz w:val="18"/>
                <w:szCs w:val="18"/>
              </w:rPr>
            </w:pPr>
            <w:r w:rsidRPr="00150A27">
              <w:rPr>
                <w:sz w:val="18"/>
                <w:szCs w:val="18"/>
              </w:rPr>
              <w:t>262-25-14</w:t>
            </w:r>
          </w:p>
        </w:tc>
        <w:tc>
          <w:tcPr>
            <w:tcW w:w="2308" w:type="dxa"/>
          </w:tcPr>
          <w:p w:rsidR="00BC35A0" w:rsidRPr="00150A27" w:rsidRDefault="00BC35A0" w:rsidP="00BC35A0">
            <w:pPr>
              <w:pStyle w:val="a5"/>
              <w:ind w:left="0"/>
              <w:jc w:val="center"/>
              <w:rPr>
                <w:sz w:val="18"/>
                <w:szCs w:val="18"/>
              </w:rPr>
            </w:pPr>
            <w:r w:rsidRPr="00150A27">
              <w:rPr>
                <w:sz w:val="18"/>
                <w:szCs w:val="18"/>
              </w:rPr>
              <w:t>Тушение пожара</w:t>
            </w:r>
          </w:p>
        </w:tc>
      </w:tr>
      <w:tr w:rsidR="00BC35A0" w:rsidRPr="00150A27" w:rsidTr="00BC35A0">
        <w:tc>
          <w:tcPr>
            <w:tcW w:w="3116" w:type="dxa"/>
          </w:tcPr>
          <w:p w:rsidR="00BC35A0" w:rsidRPr="00150A27" w:rsidRDefault="00BC35A0" w:rsidP="00BC35A0">
            <w:pPr>
              <w:pStyle w:val="a5"/>
              <w:ind w:left="0"/>
              <w:rPr>
                <w:sz w:val="18"/>
                <w:szCs w:val="18"/>
              </w:rPr>
            </w:pPr>
            <w:r w:rsidRPr="00150A27">
              <w:rPr>
                <w:sz w:val="18"/>
                <w:szCs w:val="18"/>
              </w:rPr>
              <w:t xml:space="preserve">Администрация </w:t>
            </w:r>
            <w:proofErr w:type="spellStart"/>
            <w:r w:rsidRPr="00150A27">
              <w:rPr>
                <w:sz w:val="18"/>
                <w:szCs w:val="18"/>
              </w:rPr>
              <w:t>Прикубанского</w:t>
            </w:r>
            <w:proofErr w:type="spellEnd"/>
            <w:r w:rsidRPr="00150A27">
              <w:rPr>
                <w:sz w:val="18"/>
                <w:szCs w:val="18"/>
              </w:rPr>
              <w:t xml:space="preserve"> административного округа. Дежурный</w:t>
            </w:r>
          </w:p>
        </w:tc>
        <w:tc>
          <w:tcPr>
            <w:tcW w:w="2319" w:type="dxa"/>
          </w:tcPr>
          <w:p w:rsidR="00BC35A0" w:rsidRPr="00150A27" w:rsidRDefault="00BC35A0" w:rsidP="00BC35A0">
            <w:pPr>
              <w:pStyle w:val="a5"/>
              <w:ind w:left="0"/>
              <w:jc w:val="center"/>
              <w:rPr>
                <w:sz w:val="18"/>
                <w:szCs w:val="18"/>
              </w:rPr>
            </w:pPr>
            <w:r w:rsidRPr="00150A27">
              <w:rPr>
                <w:sz w:val="18"/>
                <w:szCs w:val="18"/>
              </w:rPr>
              <w:t>г. Краснодар,</w:t>
            </w:r>
          </w:p>
          <w:p w:rsidR="00BC35A0" w:rsidRPr="00150A27" w:rsidRDefault="00BC35A0" w:rsidP="00BC35A0">
            <w:pPr>
              <w:pStyle w:val="a5"/>
              <w:ind w:left="0"/>
              <w:jc w:val="center"/>
              <w:rPr>
                <w:sz w:val="18"/>
                <w:szCs w:val="18"/>
              </w:rPr>
            </w:pPr>
            <w:r w:rsidRPr="00150A27">
              <w:rPr>
                <w:sz w:val="18"/>
                <w:szCs w:val="18"/>
              </w:rPr>
              <w:t xml:space="preserve">ул. </w:t>
            </w:r>
            <w:proofErr w:type="spellStart"/>
            <w:r w:rsidRPr="00150A27">
              <w:rPr>
                <w:sz w:val="18"/>
                <w:szCs w:val="18"/>
              </w:rPr>
              <w:t>Атарбекова</w:t>
            </w:r>
            <w:proofErr w:type="spellEnd"/>
            <w:r w:rsidRPr="00150A27">
              <w:rPr>
                <w:sz w:val="18"/>
                <w:szCs w:val="18"/>
              </w:rPr>
              <w:t>, 43</w:t>
            </w:r>
          </w:p>
        </w:tc>
        <w:tc>
          <w:tcPr>
            <w:tcW w:w="1952" w:type="dxa"/>
          </w:tcPr>
          <w:p w:rsidR="00BC35A0" w:rsidRPr="00150A27" w:rsidRDefault="00BC35A0" w:rsidP="00BC35A0">
            <w:pPr>
              <w:pStyle w:val="a5"/>
              <w:ind w:left="0"/>
              <w:jc w:val="center"/>
              <w:rPr>
                <w:sz w:val="18"/>
                <w:szCs w:val="18"/>
              </w:rPr>
            </w:pPr>
            <w:r w:rsidRPr="00150A27">
              <w:rPr>
                <w:sz w:val="18"/>
                <w:szCs w:val="18"/>
              </w:rPr>
              <w:t>226-17-11</w:t>
            </w:r>
          </w:p>
        </w:tc>
        <w:tc>
          <w:tcPr>
            <w:tcW w:w="2308" w:type="dxa"/>
          </w:tcPr>
          <w:p w:rsidR="00BC35A0" w:rsidRPr="00150A27" w:rsidRDefault="00BC35A0" w:rsidP="00BC35A0">
            <w:pPr>
              <w:pStyle w:val="a5"/>
              <w:ind w:left="0"/>
              <w:jc w:val="center"/>
              <w:rPr>
                <w:sz w:val="18"/>
                <w:szCs w:val="18"/>
              </w:rPr>
            </w:pPr>
            <w:r w:rsidRPr="00150A27">
              <w:rPr>
                <w:sz w:val="18"/>
                <w:szCs w:val="18"/>
              </w:rPr>
              <w:t>порча зеленых насаждений,</w:t>
            </w:r>
          </w:p>
          <w:p w:rsidR="00BC35A0" w:rsidRPr="00150A27" w:rsidRDefault="00BC35A0" w:rsidP="00BC35A0">
            <w:pPr>
              <w:pStyle w:val="a5"/>
              <w:ind w:left="0"/>
              <w:jc w:val="center"/>
              <w:rPr>
                <w:sz w:val="18"/>
                <w:szCs w:val="18"/>
              </w:rPr>
            </w:pPr>
            <w:r w:rsidRPr="00150A27">
              <w:rPr>
                <w:sz w:val="18"/>
                <w:szCs w:val="18"/>
              </w:rPr>
              <w:t>нарушение санитарного порядка жильцами</w:t>
            </w:r>
          </w:p>
        </w:tc>
      </w:tr>
      <w:tr w:rsidR="00BC35A0" w:rsidRPr="00150A27" w:rsidTr="00BC35A0">
        <w:tc>
          <w:tcPr>
            <w:tcW w:w="3116" w:type="dxa"/>
          </w:tcPr>
          <w:p w:rsidR="00BC35A0" w:rsidRPr="00150A27" w:rsidRDefault="00BC35A0" w:rsidP="00BC35A0">
            <w:pPr>
              <w:pStyle w:val="a5"/>
              <w:ind w:left="0"/>
              <w:rPr>
                <w:sz w:val="18"/>
                <w:szCs w:val="18"/>
              </w:rPr>
            </w:pPr>
            <w:r w:rsidRPr="00150A27">
              <w:rPr>
                <w:sz w:val="18"/>
                <w:szCs w:val="18"/>
              </w:rPr>
              <w:t xml:space="preserve">УВД по </w:t>
            </w:r>
            <w:proofErr w:type="spellStart"/>
            <w:r w:rsidRPr="00150A27">
              <w:rPr>
                <w:sz w:val="18"/>
                <w:szCs w:val="18"/>
              </w:rPr>
              <w:t>Прикубанскому</w:t>
            </w:r>
            <w:proofErr w:type="spellEnd"/>
            <w:r w:rsidRPr="00150A27">
              <w:rPr>
                <w:sz w:val="18"/>
                <w:szCs w:val="18"/>
              </w:rPr>
              <w:t xml:space="preserve"> внутригородскому округу.</w:t>
            </w:r>
          </w:p>
          <w:p w:rsidR="00BC35A0" w:rsidRPr="00150A27" w:rsidRDefault="00BC35A0" w:rsidP="00BC35A0">
            <w:pPr>
              <w:pStyle w:val="a5"/>
              <w:ind w:left="0"/>
              <w:rPr>
                <w:sz w:val="18"/>
                <w:szCs w:val="18"/>
              </w:rPr>
            </w:pPr>
            <w:r w:rsidRPr="00150A27">
              <w:rPr>
                <w:sz w:val="18"/>
                <w:szCs w:val="18"/>
              </w:rPr>
              <w:t>Дежурная часть</w:t>
            </w:r>
          </w:p>
        </w:tc>
        <w:tc>
          <w:tcPr>
            <w:tcW w:w="2319" w:type="dxa"/>
          </w:tcPr>
          <w:p w:rsidR="00BC35A0" w:rsidRPr="00150A27" w:rsidRDefault="00BC35A0" w:rsidP="00BC35A0">
            <w:pPr>
              <w:pStyle w:val="a5"/>
              <w:ind w:left="0"/>
              <w:jc w:val="center"/>
              <w:rPr>
                <w:sz w:val="18"/>
                <w:szCs w:val="18"/>
              </w:rPr>
            </w:pPr>
            <w:r w:rsidRPr="00150A27">
              <w:rPr>
                <w:sz w:val="18"/>
                <w:szCs w:val="18"/>
              </w:rPr>
              <w:t>г. Краснодар,</w:t>
            </w:r>
          </w:p>
          <w:p w:rsidR="00BC35A0" w:rsidRPr="00150A27" w:rsidRDefault="00BC35A0" w:rsidP="00BC35A0">
            <w:pPr>
              <w:pStyle w:val="a5"/>
              <w:ind w:left="0"/>
              <w:jc w:val="center"/>
              <w:rPr>
                <w:sz w:val="18"/>
                <w:szCs w:val="18"/>
              </w:rPr>
            </w:pPr>
            <w:r w:rsidRPr="00150A27">
              <w:rPr>
                <w:sz w:val="18"/>
                <w:szCs w:val="18"/>
              </w:rPr>
              <w:t>ул. Гагарина, 103</w:t>
            </w:r>
          </w:p>
        </w:tc>
        <w:tc>
          <w:tcPr>
            <w:tcW w:w="1952" w:type="dxa"/>
          </w:tcPr>
          <w:p w:rsidR="00BC35A0" w:rsidRPr="00150A27" w:rsidRDefault="00BC35A0" w:rsidP="00BC35A0">
            <w:pPr>
              <w:pStyle w:val="a5"/>
              <w:ind w:left="0"/>
              <w:jc w:val="center"/>
              <w:rPr>
                <w:sz w:val="18"/>
                <w:szCs w:val="18"/>
              </w:rPr>
            </w:pPr>
            <w:r w:rsidRPr="00150A27">
              <w:rPr>
                <w:sz w:val="18"/>
                <w:szCs w:val="18"/>
              </w:rPr>
              <w:t>226-52-22</w:t>
            </w:r>
          </w:p>
        </w:tc>
        <w:tc>
          <w:tcPr>
            <w:tcW w:w="2308" w:type="dxa"/>
          </w:tcPr>
          <w:p w:rsidR="00BC35A0" w:rsidRPr="00150A27" w:rsidRDefault="00BC35A0" w:rsidP="00BC35A0">
            <w:pPr>
              <w:pStyle w:val="a5"/>
              <w:ind w:left="0"/>
              <w:jc w:val="center"/>
              <w:rPr>
                <w:sz w:val="18"/>
                <w:szCs w:val="18"/>
              </w:rPr>
            </w:pPr>
            <w:r w:rsidRPr="00150A27">
              <w:rPr>
                <w:sz w:val="18"/>
                <w:szCs w:val="18"/>
              </w:rPr>
              <w:t>Нарушение общественного порядка</w:t>
            </w:r>
          </w:p>
        </w:tc>
      </w:tr>
      <w:tr w:rsidR="00BC35A0" w:rsidRPr="00150A27" w:rsidTr="00BC35A0">
        <w:tc>
          <w:tcPr>
            <w:tcW w:w="3116" w:type="dxa"/>
          </w:tcPr>
          <w:p w:rsidR="00BC35A0" w:rsidRPr="00150A27" w:rsidRDefault="00BC35A0" w:rsidP="00BC35A0">
            <w:pPr>
              <w:pStyle w:val="a5"/>
              <w:ind w:left="0"/>
              <w:rPr>
                <w:sz w:val="18"/>
                <w:szCs w:val="18"/>
              </w:rPr>
            </w:pPr>
            <w:r w:rsidRPr="00150A27">
              <w:rPr>
                <w:sz w:val="18"/>
                <w:szCs w:val="18"/>
              </w:rPr>
              <w:t>Главное управление МЧС по Краснодарскому краю.</w:t>
            </w:r>
          </w:p>
          <w:p w:rsidR="00BC35A0" w:rsidRPr="00150A27" w:rsidRDefault="00BC35A0" w:rsidP="00BC35A0">
            <w:pPr>
              <w:pStyle w:val="a5"/>
              <w:ind w:left="0"/>
              <w:rPr>
                <w:sz w:val="18"/>
                <w:szCs w:val="18"/>
              </w:rPr>
            </w:pPr>
            <w:r w:rsidRPr="00150A27">
              <w:rPr>
                <w:sz w:val="18"/>
                <w:szCs w:val="18"/>
              </w:rPr>
              <w:t>Оперативный дежурный</w:t>
            </w:r>
          </w:p>
        </w:tc>
        <w:tc>
          <w:tcPr>
            <w:tcW w:w="2319" w:type="dxa"/>
          </w:tcPr>
          <w:p w:rsidR="00BC35A0" w:rsidRPr="00150A27" w:rsidRDefault="00BC35A0" w:rsidP="00BC35A0">
            <w:pPr>
              <w:pStyle w:val="a5"/>
              <w:ind w:left="0"/>
              <w:jc w:val="center"/>
              <w:rPr>
                <w:sz w:val="18"/>
                <w:szCs w:val="18"/>
              </w:rPr>
            </w:pPr>
            <w:r w:rsidRPr="00150A27">
              <w:rPr>
                <w:sz w:val="18"/>
                <w:szCs w:val="18"/>
              </w:rPr>
              <w:t>г. Краснодар,</w:t>
            </w:r>
          </w:p>
          <w:p w:rsidR="00BC35A0" w:rsidRPr="00150A27" w:rsidRDefault="00BC35A0" w:rsidP="00BC35A0">
            <w:pPr>
              <w:pStyle w:val="a5"/>
              <w:ind w:left="0"/>
              <w:jc w:val="center"/>
              <w:rPr>
                <w:sz w:val="18"/>
                <w:szCs w:val="18"/>
              </w:rPr>
            </w:pPr>
            <w:r w:rsidRPr="00150A27">
              <w:rPr>
                <w:sz w:val="18"/>
                <w:szCs w:val="18"/>
              </w:rPr>
              <w:t>ул. Мира, 56</w:t>
            </w:r>
          </w:p>
        </w:tc>
        <w:tc>
          <w:tcPr>
            <w:tcW w:w="1952" w:type="dxa"/>
          </w:tcPr>
          <w:p w:rsidR="00BC35A0" w:rsidRPr="00150A27" w:rsidRDefault="00BC35A0" w:rsidP="00BC35A0">
            <w:pPr>
              <w:pStyle w:val="a5"/>
              <w:ind w:left="0"/>
              <w:jc w:val="center"/>
              <w:rPr>
                <w:sz w:val="18"/>
                <w:szCs w:val="18"/>
              </w:rPr>
            </w:pPr>
            <w:r w:rsidRPr="00150A27">
              <w:rPr>
                <w:sz w:val="18"/>
                <w:szCs w:val="18"/>
              </w:rPr>
              <w:t>268-11-12</w:t>
            </w:r>
          </w:p>
        </w:tc>
        <w:tc>
          <w:tcPr>
            <w:tcW w:w="2308" w:type="dxa"/>
          </w:tcPr>
          <w:p w:rsidR="00BC35A0" w:rsidRPr="00150A27" w:rsidRDefault="00BC35A0" w:rsidP="00BC35A0">
            <w:pPr>
              <w:pStyle w:val="a5"/>
              <w:ind w:left="0"/>
              <w:jc w:val="center"/>
              <w:rPr>
                <w:sz w:val="18"/>
                <w:szCs w:val="18"/>
              </w:rPr>
            </w:pPr>
            <w:r w:rsidRPr="00150A27">
              <w:rPr>
                <w:sz w:val="18"/>
                <w:szCs w:val="18"/>
              </w:rPr>
              <w:t>Гражданская оборона и чрезвычайная ситуация</w:t>
            </w:r>
          </w:p>
        </w:tc>
      </w:tr>
      <w:tr w:rsidR="00BC35A0" w:rsidRPr="00150A27" w:rsidTr="00BC35A0">
        <w:tc>
          <w:tcPr>
            <w:tcW w:w="3116" w:type="dxa"/>
          </w:tcPr>
          <w:p w:rsidR="00BC35A0" w:rsidRPr="00150A27" w:rsidRDefault="00BC35A0" w:rsidP="00BC35A0">
            <w:pPr>
              <w:pStyle w:val="a5"/>
              <w:ind w:left="0"/>
              <w:rPr>
                <w:sz w:val="18"/>
                <w:szCs w:val="18"/>
              </w:rPr>
            </w:pPr>
            <w:r w:rsidRPr="00150A27">
              <w:rPr>
                <w:sz w:val="18"/>
                <w:szCs w:val="18"/>
              </w:rPr>
              <w:t>Главное управления по делам ГО и ЧС Администрации города. Оперативный дежурный</w:t>
            </w:r>
          </w:p>
        </w:tc>
        <w:tc>
          <w:tcPr>
            <w:tcW w:w="2319" w:type="dxa"/>
          </w:tcPr>
          <w:p w:rsidR="00BC35A0" w:rsidRPr="00150A27" w:rsidRDefault="00BC35A0" w:rsidP="00BC35A0">
            <w:pPr>
              <w:pStyle w:val="a5"/>
              <w:ind w:left="0"/>
              <w:jc w:val="center"/>
              <w:rPr>
                <w:sz w:val="18"/>
                <w:szCs w:val="18"/>
              </w:rPr>
            </w:pPr>
            <w:r w:rsidRPr="00150A27">
              <w:rPr>
                <w:sz w:val="18"/>
                <w:szCs w:val="18"/>
              </w:rPr>
              <w:t>г. Краснодар,</w:t>
            </w:r>
          </w:p>
          <w:p w:rsidR="00BC35A0" w:rsidRPr="00150A27" w:rsidRDefault="00BC35A0" w:rsidP="00BC35A0">
            <w:pPr>
              <w:pStyle w:val="a5"/>
              <w:ind w:left="0"/>
              <w:jc w:val="center"/>
              <w:rPr>
                <w:sz w:val="18"/>
                <w:szCs w:val="18"/>
              </w:rPr>
            </w:pPr>
            <w:r w:rsidRPr="00150A27">
              <w:rPr>
                <w:sz w:val="18"/>
                <w:szCs w:val="18"/>
              </w:rPr>
              <w:t>ул. Красная, 122</w:t>
            </w:r>
          </w:p>
        </w:tc>
        <w:tc>
          <w:tcPr>
            <w:tcW w:w="1952" w:type="dxa"/>
          </w:tcPr>
          <w:p w:rsidR="00BC35A0" w:rsidRPr="00150A27" w:rsidRDefault="00BC35A0" w:rsidP="00BC35A0">
            <w:pPr>
              <w:pStyle w:val="a5"/>
              <w:ind w:left="0"/>
              <w:jc w:val="center"/>
              <w:rPr>
                <w:sz w:val="18"/>
                <w:szCs w:val="18"/>
              </w:rPr>
            </w:pPr>
            <w:r w:rsidRPr="00150A27">
              <w:rPr>
                <w:sz w:val="18"/>
                <w:szCs w:val="18"/>
              </w:rPr>
              <w:t>262-32-77</w:t>
            </w:r>
          </w:p>
        </w:tc>
        <w:tc>
          <w:tcPr>
            <w:tcW w:w="2308" w:type="dxa"/>
          </w:tcPr>
          <w:p w:rsidR="00BC35A0" w:rsidRPr="00150A27" w:rsidRDefault="00BC35A0" w:rsidP="00BC35A0">
            <w:pPr>
              <w:pStyle w:val="a5"/>
              <w:ind w:left="0"/>
              <w:jc w:val="center"/>
              <w:rPr>
                <w:sz w:val="18"/>
                <w:szCs w:val="18"/>
              </w:rPr>
            </w:pPr>
            <w:r w:rsidRPr="00150A27">
              <w:rPr>
                <w:sz w:val="18"/>
                <w:szCs w:val="18"/>
              </w:rPr>
              <w:t>Гражданская оборона и чрезвычайная ситуация</w:t>
            </w:r>
          </w:p>
        </w:tc>
      </w:tr>
      <w:tr w:rsidR="00BC35A0" w:rsidRPr="00150A27" w:rsidTr="00BC35A0">
        <w:tc>
          <w:tcPr>
            <w:tcW w:w="3116" w:type="dxa"/>
          </w:tcPr>
          <w:p w:rsidR="00BC35A0" w:rsidRPr="00150A27" w:rsidRDefault="00BC35A0" w:rsidP="00BC35A0">
            <w:pPr>
              <w:pStyle w:val="a5"/>
              <w:ind w:left="0"/>
              <w:rPr>
                <w:sz w:val="18"/>
                <w:szCs w:val="18"/>
              </w:rPr>
            </w:pPr>
            <w:r w:rsidRPr="00150A27">
              <w:rPr>
                <w:sz w:val="18"/>
                <w:szCs w:val="18"/>
              </w:rPr>
              <w:t>ЮТК, Краснодарский филиал, Центр обслуживания клиентов</w:t>
            </w:r>
          </w:p>
        </w:tc>
        <w:tc>
          <w:tcPr>
            <w:tcW w:w="2319" w:type="dxa"/>
          </w:tcPr>
          <w:p w:rsidR="00BC35A0" w:rsidRPr="00150A27" w:rsidRDefault="00BC35A0" w:rsidP="00BC35A0">
            <w:pPr>
              <w:pStyle w:val="a5"/>
              <w:ind w:left="0"/>
              <w:jc w:val="center"/>
              <w:rPr>
                <w:sz w:val="18"/>
                <w:szCs w:val="18"/>
              </w:rPr>
            </w:pPr>
            <w:r w:rsidRPr="00150A27">
              <w:rPr>
                <w:sz w:val="18"/>
                <w:szCs w:val="18"/>
              </w:rPr>
              <w:t>г. Краснодар,</w:t>
            </w:r>
          </w:p>
          <w:p w:rsidR="00BC35A0" w:rsidRPr="00150A27" w:rsidRDefault="00BC35A0" w:rsidP="00BC35A0">
            <w:pPr>
              <w:pStyle w:val="a5"/>
              <w:ind w:left="0"/>
              <w:jc w:val="center"/>
              <w:rPr>
                <w:sz w:val="18"/>
                <w:szCs w:val="18"/>
              </w:rPr>
            </w:pPr>
            <w:r w:rsidRPr="00150A27">
              <w:rPr>
                <w:sz w:val="18"/>
                <w:szCs w:val="18"/>
              </w:rPr>
              <w:t>ул. Красная, 59</w:t>
            </w:r>
          </w:p>
        </w:tc>
        <w:tc>
          <w:tcPr>
            <w:tcW w:w="1952" w:type="dxa"/>
          </w:tcPr>
          <w:p w:rsidR="00BC35A0" w:rsidRPr="00150A27" w:rsidRDefault="00BC35A0" w:rsidP="00BC35A0">
            <w:pPr>
              <w:pStyle w:val="a5"/>
              <w:ind w:left="0"/>
              <w:jc w:val="center"/>
              <w:rPr>
                <w:sz w:val="18"/>
                <w:szCs w:val="18"/>
              </w:rPr>
            </w:pPr>
            <w:r w:rsidRPr="00150A27">
              <w:rPr>
                <w:sz w:val="18"/>
                <w:szCs w:val="18"/>
              </w:rPr>
              <w:t>069</w:t>
            </w:r>
          </w:p>
        </w:tc>
        <w:tc>
          <w:tcPr>
            <w:tcW w:w="2308" w:type="dxa"/>
          </w:tcPr>
          <w:p w:rsidR="00BC35A0" w:rsidRPr="00150A27" w:rsidRDefault="00BC35A0" w:rsidP="00BC35A0">
            <w:pPr>
              <w:pStyle w:val="a5"/>
              <w:ind w:left="0"/>
              <w:jc w:val="center"/>
              <w:rPr>
                <w:sz w:val="18"/>
                <w:szCs w:val="18"/>
              </w:rPr>
            </w:pPr>
            <w:r w:rsidRPr="00150A27">
              <w:rPr>
                <w:sz w:val="18"/>
                <w:szCs w:val="18"/>
              </w:rPr>
              <w:t>Стационарная телефонная связь</w:t>
            </w:r>
          </w:p>
        </w:tc>
      </w:tr>
      <w:tr w:rsidR="00BC35A0" w:rsidRPr="00150A27" w:rsidTr="00BC35A0">
        <w:tc>
          <w:tcPr>
            <w:tcW w:w="3116" w:type="dxa"/>
          </w:tcPr>
          <w:p w:rsidR="00BC35A0" w:rsidRPr="00150A27" w:rsidRDefault="00BC35A0" w:rsidP="00BC35A0">
            <w:pPr>
              <w:pStyle w:val="a5"/>
              <w:ind w:left="0"/>
              <w:rPr>
                <w:sz w:val="18"/>
                <w:szCs w:val="18"/>
              </w:rPr>
            </w:pPr>
            <w:r w:rsidRPr="00150A27">
              <w:rPr>
                <w:sz w:val="18"/>
                <w:szCs w:val="18"/>
              </w:rPr>
              <w:t>Региональный центр медицины катастроф.</w:t>
            </w:r>
          </w:p>
          <w:p w:rsidR="00BC35A0" w:rsidRPr="00150A27" w:rsidRDefault="00BC35A0" w:rsidP="00BC35A0">
            <w:pPr>
              <w:pStyle w:val="a5"/>
              <w:ind w:left="0"/>
              <w:rPr>
                <w:sz w:val="18"/>
                <w:szCs w:val="18"/>
              </w:rPr>
            </w:pPr>
            <w:r w:rsidRPr="00150A27">
              <w:rPr>
                <w:sz w:val="18"/>
                <w:szCs w:val="18"/>
              </w:rPr>
              <w:t>Оперативный дежурный.</w:t>
            </w:r>
          </w:p>
        </w:tc>
        <w:tc>
          <w:tcPr>
            <w:tcW w:w="2319" w:type="dxa"/>
          </w:tcPr>
          <w:p w:rsidR="00BC35A0" w:rsidRPr="00150A27" w:rsidRDefault="00BC35A0" w:rsidP="00BC35A0">
            <w:pPr>
              <w:pStyle w:val="a5"/>
              <w:ind w:left="0"/>
              <w:jc w:val="center"/>
              <w:rPr>
                <w:sz w:val="18"/>
                <w:szCs w:val="18"/>
              </w:rPr>
            </w:pPr>
            <w:r w:rsidRPr="00150A27">
              <w:rPr>
                <w:sz w:val="18"/>
                <w:szCs w:val="18"/>
              </w:rPr>
              <w:t>г. Краснодар,</w:t>
            </w:r>
          </w:p>
          <w:p w:rsidR="00BC35A0" w:rsidRPr="00150A27" w:rsidRDefault="00BC35A0" w:rsidP="00BC35A0">
            <w:pPr>
              <w:pStyle w:val="a5"/>
              <w:ind w:left="0"/>
              <w:jc w:val="center"/>
              <w:rPr>
                <w:sz w:val="18"/>
                <w:szCs w:val="18"/>
              </w:rPr>
            </w:pPr>
            <w:r w:rsidRPr="00150A27">
              <w:rPr>
                <w:sz w:val="18"/>
                <w:szCs w:val="18"/>
              </w:rPr>
              <w:t xml:space="preserve">ул. </w:t>
            </w:r>
            <w:proofErr w:type="spellStart"/>
            <w:r w:rsidRPr="00150A27">
              <w:rPr>
                <w:sz w:val="18"/>
                <w:szCs w:val="18"/>
              </w:rPr>
              <w:t>Зиповская</w:t>
            </w:r>
            <w:proofErr w:type="spellEnd"/>
            <w:r w:rsidRPr="00150A27">
              <w:rPr>
                <w:sz w:val="18"/>
                <w:szCs w:val="18"/>
              </w:rPr>
              <w:t>, 28</w:t>
            </w:r>
          </w:p>
        </w:tc>
        <w:tc>
          <w:tcPr>
            <w:tcW w:w="1952" w:type="dxa"/>
          </w:tcPr>
          <w:p w:rsidR="00BC35A0" w:rsidRPr="00150A27" w:rsidRDefault="00BC35A0" w:rsidP="00BC35A0">
            <w:pPr>
              <w:pStyle w:val="a5"/>
              <w:ind w:left="0"/>
              <w:jc w:val="center"/>
              <w:rPr>
                <w:sz w:val="18"/>
                <w:szCs w:val="18"/>
              </w:rPr>
            </w:pPr>
            <w:r w:rsidRPr="00150A27">
              <w:rPr>
                <w:sz w:val="18"/>
                <w:szCs w:val="18"/>
              </w:rPr>
              <w:t>275-51-68</w:t>
            </w:r>
          </w:p>
        </w:tc>
        <w:tc>
          <w:tcPr>
            <w:tcW w:w="2308" w:type="dxa"/>
          </w:tcPr>
          <w:p w:rsidR="00BC35A0" w:rsidRPr="00150A27" w:rsidRDefault="00BC35A0" w:rsidP="00BC35A0">
            <w:pPr>
              <w:pStyle w:val="a5"/>
              <w:ind w:left="0"/>
              <w:jc w:val="center"/>
              <w:rPr>
                <w:sz w:val="18"/>
                <w:szCs w:val="18"/>
              </w:rPr>
            </w:pPr>
            <w:r w:rsidRPr="00150A27">
              <w:rPr>
                <w:sz w:val="18"/>
                <w:szCs w:val="18"/>
              </w:rPr>
              <w:t>Чрезвычайные ситуации</w:t>
            </w:r>
          </w:p>
        </w:tc>
      </w:tr>
      <w:tr w:rsidR="00BC35A0" w:rsidRPr="00150A27" w:rsidTr="00BC35A0">
        <w:tc>
          <w:tcPr>
            <w:tcW w:w="3116" w:type="dxa"/>
          </w:tcPr>
          <w:p w:rsidR="00BC35A0" w:rsidRPr="00150A27" w:rsidRDefault="00BC35A0" w:rsidP="00BC35A0">
            <w:pPr>
              <w:pStyle w:val="a5"/>
              <w:ind w:left="0"/>
              <w:rPr>
                <w:sz w:val="18"/>
                <w:szCs w:val="18"/>
              </w:rPr>
            </w:pPr>
            <w:proofErr w:type="spellStart"/>
            <w:r w:rsidRPr="00150A27">
              <w:rPr>
                <w:sz w:val="18"/>
                <w:szCs w:val="18"/>
              </w:rPr>
              <w:t>Ртутьсервис</w:t>
            </w:r>
            <w:proofErr w:type="spellEnd"/>
            <w:r w:rsidRPr="00150A27">
              <w:rPr>
                <w:sz w:val="18"/>
                <w:szCs w:val="18"/>
              </w:rPr>
              <w:t>,</w:t>
            </w:r>
          </w:p>
          <w:p w:rsidR="00BC35A0" w:rsidRPr="00150A27" w:rsidRDefault="00BC35A0" w:rsidP="00BC35A0">
            <w:pPr>
              <w:pStyle w:val="a5"/>
              <w:ind w:left="0"/>
              <w:rPr>
                <w:sz w:val="18"/>
                <w:szCs w:val="18"/>
              </w:rPr>
            </w:pPr>
            <w:r w:rsidRPr="00150A27">
              <w:rPr>
                <w:sz w:val="18"/>
                <w:szCs w:val="18"/>
              </w:rPr>
              <w:t>Профессиональное аварийно-спасательное формирование.</w:t>
            </w:r>
          </w:p>
          <w:p w:rsidR="00BC35A0" w:rsidRPr="00150A27" w:rsidRDefault="00BC35A0" w:rsidP="00BC35A0">
            <w:pPr>
              <w:pStyle w:val="a5"/>
              <w:ind w:left="0"/>
              <w:rPr>
                <w:sz w:val="18"/>
                <w:szCs w:val="18"/>
              </w:rPr>
            </w:pPr>
            <w:r w:rsidRPr="00150A27">
              <w:rPr>
                <w:sz w:val="18"/>
                <w:szCs w:val="18"/>
              </w:rPr>
              <w:t>Дежурный</w:t>
            </w:r>
          </w:p>
        </w:tc>
        <w:tc>
          <w:tcPr>
            <w:tcW w:w="2319" w:type="dxa"/>
          </w:tcPr>
          <w:p w:rsidR="00BC35A0" w:rsidRPr="00150A27" w:rsidRDefault="00BC35A0" w:rsidP="00BC35A0">
            <w:pPr>
              <w:pStyle w:val="a5"/>
              <w:ind w:left="0"/>
              <w:jc w:val="center"/>
              <w:rPr>
                <w:sz w:val="18"/>
                <w:szCs w:val="18"/>
              </w:rPr>
            </w:pPr>
            <w:r w:rsidRPr="00150A27">
              <w:rPr>
                <w:sz w:val="18"/>
                <w:szCs w:val="18"/>
              </w:rPr>
              <w:t xml:space="preserve">г. Краснодар, </w:t>
            </w:r>
            <w:proofErr w:type="spellStart"/>
            <w:r w:rsidRPr="00150A27">
              <w:rPr>
                <w:sz w:val="18"/>
                <w:szCs w:val="18"/>
              </w:rPr>
              <w:t>Елизаветенское</w:t>
            </w:r>
            <w:proofErr w:type="spellEnd"/>
            <w:r w:rsidRPr="00150A27">
              <w:rPr>
                <w:sz w:val="18"/>
                <w:szCs w:val="18"/>
              </w:rPr>
              <w:t xml:space="preserve"> шоссе, ВНИИ БЗР</w:t>
            </w:r>
          </w:p>
        </w:tc>
        <w:tc>
          <w:tcPr>
            <w:tcW w:w="1952" w:type="dxa"/>
          </w:tcPr>
          <w:p w:rsidR="00BC35A0" w:rsidRPr="00150A27" w:rsidRDefault="00BC35A0" w:rsidP="00BC35A0">
            <w:pPr>
              <w:pStyle w:val="a5"/>
              <w:ind w:left="0"/>
              <w:jc w:val="center"/>
              <w:rPr>
                <w:sz w:val="18"/>
                <w:szCs w:val="18"/>
              </w:rPr>
            </w:pPr>
            <w:r w:rsidRPr="00150A27">
              <w:rPr>
                <w:sz w:val="18"/>
                <w:szCs w:val="18"/>
              </w:rPr>
              <w:t>228-17-69</w:t>
            </w:r>
          </w:p>
        </w:tc>
        <w:tc>
          <w:tcPr>
            <w:tcW w:w="2308" w:type="dxa"/>
          </w:tcPr>
          <w:p w:rsidR="00BC35A0" w:rsidRPr="00150A27" w:rsidRDefault="00BC35A0" w:rsidP="00BC35A0">
            <w:pPr>
              <w:pStyle w:val="a5"/>
              <w:ind w:left="0"/>
              <w:jc w:val="center"/>
              <w:rPr>
                <w:sz w:val="18"/>
                <w:szCs w:val="18"/>
              </w:rPr>
            </w:pPr>
            <w:r w:rsidRPr="00150A27">
              <w:rPr>
                <w:sz w:val="18"/>
                <w:szCs w:val="18"/>
              </w:rPr>
              <w:t>Экология</w:t>
            </w:r>
          </w:p>
        </w:tc>
      </w:tr>
      <w:tr w:rsidR="00BC35A0" w:rsidRPr="00150A27" w:rsidTr="00BC35A0">
        <w:tc>
          <w:tcPr>
            <w:tcW w:w="3116" w:type="dxa"/>
          </w:tcPr>
          <w:p w:rsidR="00BC35A0" w:rsidRPr="00150A27" w:rsidRDefault="00BC35A0" w:rsidP="00BC35A0">
            <w:pPr>
              <w:pStyle w:val="a5"/>
              <w:ind w:left="0"/>
              <w:rPr>
                <w:sz w:val="18"/>
                <w:szCs w:val="18"/>
              </w:rPr>
            </w:pPr>
          </w:p>
          <w:p w:rsidR="00BC35A0" w:rsidRPr="00150A27" w:rsidRDefault="00BC35A0" w:rsidP="00BC35A0">
            <w:pPr>
              <w:pStyle w:val="a5"/>
              <w:ind w:left="0"/>
              <w:rPr>
                <w:sz w:val="18"/>
                <w:szCs w:val="18"/>
              </w:rPr>
            </w:pPr>
          </w:p>
          <w:p w:rsidR="00BC35A0" w:rsidRPr="00150A27" w:rsidRDefault="00BC35A0" w:rsidP="00BC35A0">
            <w:pPr>
              <w:pStyle w:val="a5"/>
              <w:ind w:left="0"/>
              <w:rPr>
                <w:sz w:val="18"/>
                <w:szCs w:val="18"/>
              </w:rPr>
            </w:pPr>
            <w:r w:rsidRPr="00150A27">
              <w:rPr>
                <w:sz w:val="18"/>
                <w:szCs w:val="18"/>
              </w:rPr>
              <w:t>Единая диспетчерская служба города Краснодара</w:t>
            </w:r>
          </w:p>
        </w:tc>
        <w:tc>
          <w:tcPr>
            <w:tcW w:w="2319" w:type="dxa"/>
          </w:tcPr>
          <w:p w:rsidR="00BC35A0" w:rsidRPr="00150A27" w:rsidRDefault="00BC35A0" w:rsidP="00BC35A0">
            <w:pPr>
              <w:pStyle w:val="a5"/>
              <w:ind w:left="0"/>
              <w:jc w:val="center"/>
              <w:rPr>
                <w:sz w:val="18"/>
                <w:szCs w:val="18"/>
              </w:rPr>
            </w:pPr>
          </w:p>
          <w:p w:rsidR="00BC35A0" w:rsidRPr="00150A27" w:rsidRDefault="00BC35A0" w:rsidP="00BC35A0">
            <w:pPr>
              <w:pStyle w:val="a5"/>
              <w:ind w:left="0"/>
              <w:jc w:val="center"/>
              <w:rPr>
                <w:sz w:val="18"/>
                <w:szCs w:val="18"/>
              </w:rPr>
            </w:pPr>
            <w:r w:rsidRPr="00150A27">
              <w:rPr>
                <w:sz w:val="18"/>
                <w:szCs w:val="18"/>
              </w:rPr>
              <w:t>г. Краснодар,</w:t>
            </w:r>
          </w:p>
          <w:p w:rsidR="00BC35A0" w:rsidRPr="00150A27" w:rsidRDefault="00BC35A0" w:rsidP="00BC35A0">
            <w:pPr>
              <w:pStyle w:val="a5"/>
              <w:ind w:left="0"/>
              <w:jc w:val="center"/>
              <w:rPr>
                <w:sz w:val="18"/>
                <w:szCs w:val="18"/>
              </w:rPr>
            </w:pPr>
            <w:r w:rsidRPr="00150A27">
              <w:rPr>
                <w:sz w:val="18"/>
                <w:szCs w:val="18"/>
              </w:rPr>
              <w:t>ул. Красная, 122</w:t>
            </w:r>
          </w:p>
        </w:tc>
        <w:tc>
          <w:tcPr>
            <w:tcW w:w="1952" w:type="dxa"/>
          </w:tcPr>
          <w:p w:rsidR="00BC35A0" w:rsidRPr="00150A27" w:rsidRDefault="00BC35A0" w:rsidP="00BC35A0">
            <w:pPr>
              <w:pStyle w:val="a5"/>
              <w:ind w:left="0"/>
              <w:jc w:val="center"/>
              <w:rPr>
                <w:sz w:val="18"/>
                <w:szCs w:val="18"/>
              </w:rPr>
            </w:pPr>
          </w:p>
          <w:p w:rsidR="00BC35A0" w:rsidRPr="00150A27" w:rsidRDefault="00BC35A0" w:rsidP="00BC35A0">
            <w:pPr>
              <w:pStyle w:val="a5"/>
              <w:ind w:left="0"/>
              <w:jc w:val="center"/>
              <w:rPr>
                <w:sz w:val="18"/>
                <w:szCs w:val="18"/>
              </w:rPr>
            </w:pPr>
            <w:r w:rsidRPr="00150A27">
              <w:rPr>
                <w:sz w:val="18"/>
                <w:szCs w:val="18"/>
              </w:rPr>
              <w:t>0-50</w:t>
            </w:r>
          </w:p>
        </w:tc>
        <w:tc>
          <w:tcPr>
            <w:tcW w:w="2308" w:type="dxa"/>
          </w:tcPr>
          <w:p w:rsidR="00BC35A0" w:rsidRPr="00150A27" w:rsidRDefault="00BC35A0" w:rsidP="00BC35A0">
            <w:pPr>
              <w:pStyle w:val="a5"/>
              <w:ind w:left="0"/>
              <w:jc w:val="center"/>
              <w:rPr>
                <w:sz w:val="18"/>
                <w:szCs w:val="18"/>
              </w:rPr>
            </w:pPr>
          </w:p>
          <w:p w:rsidR="00BC35A0" w:rsidRPr="00150A27" w:rsidRDefault="00BC35A0" w:rsidP="00BC35A0">
            <w:pPr>
              <w:pStyle w:val="a5"/>
              <w:ind w:left="0"/>
              <w:jc w:val="center"/>
              <w:rPr>
                <w:sz w:val="18"/>
                <w:szCs w:val="18"/>
              </w:rPr>
            </w:pPr>
            <w:r w:rsidRPr="00150A27">
              <w:rPr>
                <w:sz w:val="18"/>
                <w:szCs w:val="18"/>
              </w:rPr>
              <w:t>Чрезвычайные ситуации</w:t>
            </w:r>
          </w:p>
        </w:tc>
      </w:tr>
    </w:tbl>
    <w:p w:rsidR="00BC35A0" w:rsidRPr="00150A27" w:rsidRDefault="00BC35A0" w:rsidP="00BC35A0">
      <w:pPr>
        <w:pStyle w:val="a5"/>
        <w:ind w:left="360"/>
        <w:jc w:val="both"/>
        <w:rPr>
          <w:sz w:val="18"/>
          <w:szCs w:val="18"/>
        </w:rPr>
      </w:pPr>
    </w:p>
    <w:p w:rsidR="00D723B5" w:rsidRDefault="00D723B5" w:rsidP="0059649D">
      <w:pPr>
        <w:pStyle w:val="ConsPlusNormal"/>
        <w:widowControl/>
        <w:spacing w:before="360" w:after="360"/>
        <w:ind w:right="483" w:firstLine="0"/>
        <w:rPr>
          <w:rFonts w:ascii="Times New Roman" w:hAnsi="Times New Roman" w:cs="Times New Roman"/>
          <w:caps/>
          <w:sz w:val="18"/>
          <w:szCs w:val="18"/>
        </w:rPr>
      </w:pPr>
    </w:p>
    <w:p w:rsidR="00D723B5" w:rsidRDefault="00D723B5" w:rsidP="0059649D">
      <w:pPr>
        <w:pStyle w:val="ConsPlusNormal"/>
        <w:widowControl/>
        <w:spacing w:before="360" w:after="360"/>
        <w:ind w:right="483" w:firstLine="0"/>
        <w:rPr>
          <w:rFonts w:ascii="Times New Roman" w:hAnsi="Times New Roman" w:cs="Times New Roman"/>
          <w:caps/>
          <w:sz w:val="18"/>
          <w:szCs w:val="18"/>
        </w:rPr>
      </w:pPr>
    </w:p>
    <w:p w:rsidR="0059649D" w:rsidRPr="00150A27" w:rsidRDefault="0059649D" w:rsidP="0059649D">
      <w:pPr>
        <w:pStyle w:val="ConsPlusNormal"/>
        <w:widowControl/>
        <w:spacing w:before="360" w:after="360"/>
        <w:ind w:right="483" w:firstLine="0"/>
        <w:rPr>
          <w:rFonts w:ascii="Times New Roman" w:hAnsi="Times New Roman" w:cs="Times New Roman"/>
          <w:caps/>
          <w:sz w:val="18"/>
          <w:szCs w:val="18"/>
        </w:rPr>
      </w:pPr>
      <w:r w:rsidRPr="00150A27">
        <w:rPr>
          <w:rFonts w:ascii="Times New Roman" w:hAnsi="Times New Roman" w:cs="Times New Roman"/>
          <w:caps/>
          <w:sz w:val="18"/>
          <w:szCs w:val="18"/>
        </w:rPr>
        <w:lastRenderedPageBreak/>
        <w:t xml:space="preserve">Предельные сроки устранения аварий и иных нарушений порядка предоставления коммунальных услуг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9649D" w:rsidRPr="00150A27" w:rsidTr="00602F37">
        <w:trPr>
          <w:tblHeader/>
        </w:trPr>
        <w:tc>
          <w:tcPr>
            <w:tcW w:w="4785" w:type="dxa"/>
            <w:vAlign w:val="center"/>
          </w:tcPr>
          <w:p w:rsidR="0059649D" w:rsidRPr="00150A27" w:rsidRDefault="0059649D" w:rsidP="00602F37">
            <w:pPr>
              <w:pStyle w:val="ConsPlusNormal"/>
              <w:widowControl/>
              <w:suppressAutoHyphens/>
              <w:ind w:firstLine="0"/>
              <w:jc w:val="center"/>
              <w:rPr>
                <w:rFonts w:ascii="Times New Roman" w:hAnsi="Times New Roman" w:cs="Times New Roman"/>
                <w:caps/>
                <w:sz w:val="18"/>
                <w:szCs w:val="18"/>
              </w:rPr>
            </w:pPr>
            <w:r w:rsidRPr="00150A27">
              <w:rPr>
                <w:rFonts w:ascii="Times New Roman" w:hAnsi="Times New Roman" w:cs="Times New Roman"/>
                <w:caps/>
                <w:sz w:val="18"/>
                <w:szCs w:val="18"/>
              </w:rPr>
              <w:t>Вид коммунальных услуг</w:t>
            </w:r>
          </w:p>
        </w:tc>
        <w:tc>
          <w:tcPr>
            <w:tcW w:w="4786" w:type="dxa"/>
            <w:vAlign w:val="center"/>
          </w:tcPr>
          <w:p w:rsidR="0059649D" w:rsidRPr="00150A27" w:rsidRDefault="0059649D" w:rsidP="00602F37">
            <w:pPr>
              <w:pStyle w:val="ConsPlusNormal"/>
              <w:widowControl/>
              <w:suppressAutoHyphens/>
              <w:ind w:firstLine="0"/>
              <w:jc w:val="center"/>
              <w:rPr>
                <w:rFonts w:ascii="Times New Roman" w:hAnsi="Times New Roman" w:cs="Times New Roman"/>
                <w:caps/>
                <w:sz w:val="18"/>
                <w:szCs w:val="18"/>
              </w:rPr>
            </w:pPr>
            <w:r w:rsidRPr="00150A27">
              <w:rPr>
                <w:rFonts w:ascii="Times New Roman" w:hAnsi="Times New Roman" w:cs="Times New Roman"/>
                <w:caps/>
                <w:sz w:val="18"/>
                <w:szCs w:val="18"/>
              </w:rPr>
              <w:t>Предельные сроки устранения аварий и иных нарушений порядка предоставления коммунальных услуг</w:t>
            </w:r>
          </w:p>
        </w:tc>
      </w:tr>
      <w:tr w:rsidR="0059649D" w:rsidRPr="00150A27" w:rsidTr="00602F37">
        <w:trPr>
          <w:tblHeader/>
        </w:trPr>
        <w:tc>
          <w:tcPr>
            <w:tcW w:w="4785" w:type="dxa"/>
            <w:vAlign w:val="center"/>
          </w:tcPr>
          <w:p w:rsidR="0059649D" w:rsidRPr="00150A27" w:rsidRDefault="0059649D" w:rsidP="00602F37">
            <w:pPr>
              <w:pStyle w:val="ConsPlusNormal"/>
              <w:widowControl/>
              <w:suppressAutoHyphens/>
              <w:ind w:firstLine="0"/>
              <w:jc w:val="center"/>
              <w:rPr>
                <w:rFonts w:ascii="Times New Roman" w:hAnsi="Times New Roman" w:cs="Times New Roman"/>
                <w:sz w:val="18"/>
                <w:szCs w:val="18"/>
              </w:rPr>
            </w:pPr>
            <w:r w:rsidRPr="00150A27">
              <w:rPr>
                <w:rFonts w:ascii="Times New Roman" w:hAnsi="Times New Roman" w:cs="Times New Roman"/>
                <w:sz w:val="18"/>
                <w:szCs w:val="18"/>
              </w:rPr>
              <w:t>1</w:t>
            </w:r>
          </w:p>
        </w:tc>
        <w:tc>
          <w:tcPr>
            <w:tcW w:w="4786" w:type="dxa"/>
            <w:vAlign w:val="center"/>
          </w:tcPr>
          <w:p w:rsidR="0059649D" w:rsidRPr="00150A27" w:rsidRDefault="0059649D" w:rsidP="00602F37">
            <w:pPr>
              <w:pStyle w:val="ConsPlusNormal"/>
              <w:widowControl/>
              <w:suppressAutoHyphens/>
              <w:ind w:firstLine="0"/>
              <w:jc w:val="center"/>
              <w:rPr>
                <w:rFonts w:ascii="Times New Roman" w:hAnsi="Times New Roman" w:cs="Times New Roman"/>
                <w:sz w:val="18"/>
                <w:szCs w:val="18"/>
              </w:rPr>
            </w:pPr>
            <w:r w:rsidRPr="00150A27">
              <w:rPr>
                <w:rFonts w:ascii="Times New Roman" w:hAnsi="Times New Roman" w:cs="Times New Roman"/>
                <w:sz w:val="18"/>
                <w:szCs w:val="18"/>
              </w:rPr>
              <w:t>2</w:t>
            </w:r>
          </w:p>
        </w:tc>
      </w:tr>
      <w:tr w:rsidR="0059649D" w:rsidRPr="00150A27" w:rsidTr="00602F37">
        <w:tc>
          <w:tcPr>
            <w:tcW w:w="4785" w:type="dxa"/>
          </w:tcPr>
          <w:p w:rsidR="0059649D" w:rsidRPr="00150A27" w:rsidRDefault="0059649D" w:rsidP="00602F37">
            <w:pPr>
              <w:pStyle w:val="ConsPlusNormal"/>
              <w:widowControl/>
              <w:ind w:firstLine="0"/>
              <w:rPr>
                <w:rFonts w:ascii="Times New Roman" w:hAnsi="Times New Roman" w:cs="Times New Roman"/>
                <w:sz w:val="18"/>
                <w:szCs w:val="18"/>
              </w:rPr>
            </w:pPr>
            <w:r w:rsidRPr="00150A27">
              <w:rPr>
                <w:rFonts w:ascii="Times New Roman" w:hAnsi="Times New Roman" w:cs="Times New Roman"/>
                <w:sz w:val="18"/>
                <w:szCs w:val="18"/>
              </w:rPr>
              <w:t>I. Холодное водоснабжение</w:t>
            </w:r>
          </w:p>
        </w:tc>
        <w:tc>
          <w:tcPr>
            <w:tcW w:w="4786" w:type="dxa"/>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4 часа единовременно, а при аварии на тупиковой магистрали - 24 часа</w:t>
            </w:r>
          </w:p>
        </w:tc>
      </w:tr>
      <w:tr w:rsidR="0059649D" w:rsidRPr="00150A27" w:rsidTr="00602F37">
        <w:tc>
          <w:tcPr>
            <w:tcW w:w="4785" w:type="dxa"/>
          </w:tcPr>
          <w:p w:rsidR="0059649D" w:rsidRPr="00150A27" w:rsidRDefault="0059649D" w:rsidP="00602F37">
            <w:pPr>
              <w:pStyle w:val="ConsPlusNormal"/>
              <w:widowControl/>
              <w:ind w:firstLine="0"/>
              <w:jc w:val="both"/>
              <w:rPr>
                <w:rFonts w:ascii="Times New Roman" w:hAnsi="Times New Roman" w:cs="Times New Roman"/>
                <w:sz w:val="18"/>
                <w:szCs w:val="18"/>
              </w:rPr>
            </w:pPr>
            <w:r w:rsidRPr="00150A27">
              <w:rPr>
                <w:rFonts w:ascii="Times New Roman" w:hAnsi="Times New Roman" w:cs="Times New Roman"/>
                <w:sz w:val="18"/>
                <w:szCs w:val="18"/>
              </w:rPr>
              <w:t>II. Горячее водоснабжение</w:t>
            </w:r>
          </w:p>
        </w:tc>
        <w:tc>
          <w:tcPr>
            <w:tcW w:w="4786" w:type="dxa"/>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4 часа единовременно, а при аварии на тупиковой магистрали - 24 часа;</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для проведения 1 раз в год профилактических работ в соответствии с пунктом 10 Правил предоставления коммунальных услуг гражданам</w:t>
            </w:r>
          </w:p>
        </w:tc>
      </w:tr>
      <w:tr w:rsidR="0059649D" w:rsidRPr="00150A27" w:rsidTr="00602F37">
        <w:tc>
          <w:tcPr>
            <w:tcW w:w="4785" w:type="dxa"/>
          </w:tcPr>
          <w:p w:rsidR="0059649D" w:rsidRPr="00150A27" w:rsidRDefault="0059649D" w:rsidP="00602F37">
            <w:pPr>
              <w:pStyle w:val="ConsPlusNormal"/>
              <w:widowControl/>
              <w:suppressAutoHyphens/>
              <w:ind w:firstLine="0"/>
              <w:rPr>
                <w:rFonts w:ascii="Times New Roman" w:hAnsi="Times New Roman" w:cs="Times New Roman"/>
                <w:sz w:val="18"/>
                <w:szCs w:val="18"/>
              </w:rPr>
            </w:pPr>
            <w:r w:rsidRPr="00150A27">
              <w:rPr>
                <w:rFonts w:ascii="Times New Roman" w:hAnsi="Times New Roman" w:cs="Times New Roman"/>
                <w:sz w:val="18"/>
                <w:szCs w:val="18"/>
              </w:rPr>
              <w:t>III. Водоотведение</w:t>
            </w:r>
          </w:p>
        </w:tc>
        <w:tc>
          <w:tcPr>
            <w:tcW w:w="4786" w:type="dxa"/>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4 часа единовременно (в том числе при аварии)</w:t>
            </w:r>
          </w:p>
        </w:tc>
      </w:tr>
      <w:tr w:rsidR="0059649D" w:rsidRPr="00150A27" w:rsidTr="00602F37">
        <w:tc>
          <w:tcPr>
            <w:tcW w:w="4785" w:type="dxa"/>
          </w:tcPr>
          <w:p w:rsidR="0059649D" w:rsidRPr="00150A27" w:rsidRDefault="0059649D" w:rsidP="00602F37">
            <w:pPr>
              <w:pStyle w:val="ConsPlusNormal"/>
              <w:widowControl/>
              <w:ind w:firstLine="0"/>
              <w:jc w:val="both"/>
              <w:rPr>
                <w:rFonts w:ascii="Times New Roman" w:hAnsi="Times New Roman" w:cs="Times New Roman"/>
                <w:sz w:val="18"/>
                <w:szCs w:val="18"/>
              </w:rPr>
            </w:pPr>
            <w:r w:rsidRPr="00150A27">
              <w:rPr>
                <w:rFonts w:ascii="Times New Roman" w:hAnsi="Times New Roman" w:cs="Times New Roman"/>
                <w:sz w:val="18"/>
                <w:szCs w:val="18"/>
              </w:rPr>
              <w:t>IV. Электроснабжение</w:t>
            </w:r>
          </w:p>
        </w:tc>
        <w:tc>
          <w:tcPr>
            <w:tcW w:w="4786" w:type="dxa"/>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2 часа - при наличии двух независимых взаимно резервирующих источников питания&lt;*&gt;;</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24 часа - при наличии одного источника питания</w:t>
            </w:r>
          </w:p>
        </w:tc>
      </w:tr>
      <w:tr w:rsidR="0059649D" w:rsidRPr="00150A27" w:rsidTr="00602F37">
        <w:tc>
          <w:tcPr>
            <w:tcW w:w="4785" w:type="dxa"/>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V. Отопление</w:t>
            </w:r>
          </w:p>
        </w:tc>
        <w:tc>
          <w:tcPr>
            <w:tcW w:w="4786" w:type="dxa"/>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не более 16 часов единовременно - при температуре воздуха в жилых помещениях от 12 град. C до нормативной;</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не более 8 часов единовременно - при температуре воздуха в жилых помещениях от 10 град. C до 12 град. C;</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не более 4 часов единовременно - при температуре воздуха в жилых помещениях от 8 град. C до 10 град. C</w:t>
            </w:r>
          </w:p>
        </w:tc>
      </w:tr>
    </w:tbl>
    <w:p w:rsidR="0059649D" w:rsidRPr="00150A27" w:rsidRDefault="0059649D" w:rsidP="0059649D">
      <w:pPr>
        <w:pStyle w:val="ConsPlusNormal"/>
        <w:widowControl/>
        <w:ind w:firstLine="540"/>
        <w:jc w:val="both"/>
        <w:rPr>
          <w:rFonts w:ascii="Times New Roman" w:hAnsi="Times New Roman" w:cs="Times New Roman"/>
          <w:sz w:val="18"/>
          <w:szCs w:val="18"/>
        </w:rPr>
      </w:pPr>
    </w:p>
    <w:p w:rsidR="0059649D" w:rsidRPr="00150A27" w:rsidRDefault="0059649D" w:rsidP="0059649D">
      <w:pPr>
        <w:pStyle w:val="ConsPlusNormal"/>
        <w:widowControl/>
        <w:ind w:firstLine="540"/>
        <w:jc w:val="both"/>
        <w:rPr>
          <w:rFonts w:ascii="Times New Roman" w:hAnsi="Times New Roman" w:cs="Times New Roman"/>
          <w:sz w:val="18"/>
          <w:szCs w:val="18"/>
        </w:rPr>
      </w:pPr>
      <w:r w:rsidRPr="00150A27">
        <w:rPr>
          <w:rFonts w:ascii="Times New Roman" w:hAnsi="Times New Roman" w:cs="Times New Roman"/>
          <w:sz w:val="18"/>
          <w:szCs w:val="18"/>
        </w:rPr>
        <w:t>&lt;*&gt;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9649D" w:rsidRPr="00150A27" w:rsidRDefault="0059649D" w:rsidP="0059649D">
      <w:pPr>
        <w:pStyle w:val="a5"/>
        <w:ind w:left="360"/>
        <w:jc w:val="both"/>
        <w:rPr>
          <w:sz w:val="18"/>
          <w:szCs w:val="18"/>
        </w:rPr>
      </w:pPr>
    </w:p>
    <w:p w:rsidR="0059649D" w:rsidRPr="00150A27" w:rsidRDefault="0059649D" w:rsidP="0059649D">
      <w:pPr>
        <w:pStyle w:val="a5"/>
        <w:ind w:left="360"/>
        <w:jc w:val="both"/>
        <w:rPr>
          <w:sz w:val="18"/>
          <w:szCs w:val="18"/>
        </w:rPr>
      </w:pPr>
    </w:p>
    <w:p w:rsidR="0059649D" w:rsidRPr="00150A27" w:rsidRDefault="0059649D" w:rsidP="0059649D">
      <w:pPr>
        <w:ind w:firstLine="540"/>
        <w:jc w:val="center"/>
        <w:rPr>
          <w:rFonts w:ascii="Times New Roman" w:hAnsi="Times New Roman" w:cs="Times New Roman"/>
          <w:sz w:val="18"/>
          <w:szCs w:val="18"/>
        </w:rPr>
      </w:pPr>
      <w:r w:rsidRPr="00150A27">
        <w:rPr>
          <w:rFonts w:ascii="Times New Roman" w:hAnsi="Times New Roman" w:cs="Times New Roman"/>
          <w:sz w:val="18"/>
          <w:szCs w:val="18"/>
        </w:rPr>
        <w:t xml:space="preserve">                                                                             </w:t>
      </w:r>
    </w:p>
    <w:p w:rsidR="00BC02DD" w:rsidRDefault="00BC02DD" w:rsidP="0059649D">
      <w:pPr>
        <w:ind w:firstLine="540"/>
        <w:jc w:val="center"/>
        <w:rPr>
          <w:rFonts w:ascii="Times New Roman" w:hAnsi="Times New Roman" w:cs="Times New Roman"/>
          <w:sz w:val="18"/>
          <w:szCs w:val="18"/>
        </w:rPr>
      </w:pPr>
    </w:p>
    <w:p w:rsidR="00BC02DD" w:rsidRDefault="00BC02DD" w:rsidP="0059649D">
      <w:pPr>
        <w:ind w:firstLine="540"/>
        <w:jc w:val="center"/>
        <w:rPr>
          <w:rFonts w:ascii="Times New Roman" w:hAnsi="Times New Roman" w:cs="Times New Roman"/>
          <w:sz w:val="18"/>
          <w:szCs w:val="18"/>
        </w:rPr>
      </w:pPr>
    </w:p>
    <w:p w:rsidR="0059649D" w:rsidRPr="00150A27" w:rsidRDefault="0059649D" w:rsidP="0059649D">
      <w:pPr>
        <w:ind w:firstLine="540"/>
        <w:jc w:val="center"/>
        <w:rPr>
          <w:rFonts w:ascii="Times New Roman" w:hAnsi="Times New Roman" w:cs="Times New Roman"/>
          <w:sz w:val="18"/>
          <w:szCs w:val="18"/>
        </w:rPr>
      </w:pPr>
      <w:r w:rsidRPr="00150A27">
        <w:rPr>
          <w:rFonts w:ascii="Times New Roman" w:hAnsi="Times New Roman" w:cs="Times New Roman"/>
          <w:sz w:val="18"/>
          <w:szCs w:val="18"/>
        </w:rPr>
        <w:t xml:space="preserve">                                                                      </w:t>
      </w:r>
    </w:p>
    <w:p w:rsidR="0059649D" w:rsidRPr="00150A27" w:rsidRDefault="0059649D" w:rsidP="0059649D">
      <w:pPr>
        <w:pStyle w:val="ConsPlusNormal"/>
        <w:widowControl/>
        <w:ind w:firstLine="0"/>
        <w:jc w:val="center"/>
        <w:rPr>
          <w:rFonts w:ascii="Times New Roman" w:hAnsi="Times New Roman" w:cs="Times New Roman"/>
          <w:sz w:val="18"/>
          <w:szCs w:val="18"/>
        </w:rPr>
      </w:pPr>
      <w:r w:rsidRPr="00150A27">
        <w:rPr>
          <w:rFonts w:ascii="Times New Roman" w:hAnsi="Times New Roman" w:cs="Times New Roman"/>
          <w:sz w:val="18"/>
          <w:szCs w:val="18"/>
        </w:rPr>
        <w:t>ПАРАМЕТРЫ КАЧЕСТВА</w:t>
      </w:r>
    </w:p>
    <w:p w:rsidR="0059649D" w:rsidRPr="00150A27" w:rsidRDefault="0059649D" w:rsidP="0059649D">
      <w:pPr>
        <w:pStyle w:val="ConsPlusNormal"/>
        <w:widowControl/>
        <w:ind w:firstLine="0"/>
        <w:jc w:val="center"/>
        <w:rPr>
          <w:rFonts w:ascii="Times New Roman" w:hAnsi="Times New Roman" w:cs="Times New Roman"/>
          <w:sz w:val="18"/>
          <w:szCs w:val="18"/>
        </w:rPr>
      </w:pPr>
      <w:r w:rsidRPr="00150A27">
        <w:rPr>
          <w:rFonts w:ascii="Times New Roman" w:hAnsi="Times New Roman" w:cs="Times New Roman"/>
          <w:sz w:val="18"/>
          <w:szCs w:val="18"/>
        </w:rPr>
        <w:t>ПРЕДОСТАВЛЕНИЯ КОММУНАЛЬНЫХ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9649D" w:rsidRPr="00150A27" w:rsidTr="00602F37">
        <w:trPr>
          <w:tblHeader/>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59649D" w:rsidRPr="00150A27" w:rsidRDefault="0059649D" w:rsidP="00602F37">
            <w:pPr>
              <w:pStyle w:val="ConsPlusNormal"/>
              <w:widowControl/>
              <w:suppressAutoHyphens/>
              <w:ind w:firstLine="0"/>
              <w:jc w:val="center"/>
              <w:rPr>
                <w:rFonts w:ascii="Times New Roman" w:hAnsi="Times New Roman" w:cs="Times New Roman"/>
                <w:sz w:val="18"/>
                <w:szCs w:val="18"/>
              </w:rPr>
            </w:pPr>
            <w:r w:rsidRPr="00150A27">
              <w:rPr>
                <w:rFonts w:ascii="Times New Roman" w:hAnsi="Times New Roman" w:cs="Times New Roman"/>
                <w:sz w:val="18"/>
                <w:szCs w:val="18"/>
              </w:rPr>
              <w:t>Требования к качеству коммунальных услуг</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59649D" w:rsidRPr="00150A27" w:rsidRDefault="0059649D" w:rsidP="00602F37">
            <w:pPr>
              <w:pStyle w:val="ConsPlusNormal"/>
              <w:widowControl/>
              <w:suppressAutoHyphens/>
              <w:ind w:firstLine="0"/>
              <w:jc w:val="center"/>
              <w:rPr>
                <w:rFonts w:ascii="Times New Roman" w:hAnsi="Times New Roman" w:cs="Times New Roman"/>
                <w:sz w:val="18"/>
                <w:szCs w:val="18"/>
              </w:rPr>
            </w:pPr>
            <w:r w:rsidRPr="00150A27">
              <w:rPr>
                <w:rFonts w:ascii="Times New Roman" w:hAnsi="Times New Roman" w:cs="Times New Roman"/>
                <w:sz w:val="18"/>
                <w:szCs w:val="18"/>
              </w:rPr>
              <w:t>Допустимая продолжительность перерывов или предоставления коммунальных услуг ненадлежащего качества</w:t>
            </w:r>
          </w:p>
        </w:tc>
      </w:tr>
      <w:tr w:rsidR="0059649D" w:rsidRPr="00150A27" w:rsidTr="00602F37">
        <w:trPr>
          <w:tblHeader/>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59649D" w:rsidRPr="00150A27" w:rsidRDefault="0059649D" w:rsidP="00602F37">
            <w:pPr>
              <w:pStyle w:val="ConsPlusNormal"/>
              <w:widowControl/>
              <w:suppressAutoHyphens/>
              <w:ind w:firstLine="0"/>
              <w:jc w:val="center"/>
              <w:rPr>
                <w:rFonts w:ascii="Times New Roman" w:hAnsi="Times New Roman" w:cs="Times New Roman"/>
                <w:sz w:val="18"/>
                <w:szCs w:val="18"/>
              </w:rPr>
            </w:pPr>
            <w:r w:rsidRPr="00150A27">
              <w:rPr>
                <w:rFonts w:ascii="Times New Roman" w:hAnsi="Times New Roman" w:cs="Times New Roman"/>
                <w:sz w:val="18"/>
                <w:szCs w:val="18"/>
              </w:rPr>
              <w:t>1</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59649D" w:rsidRPr="00150A27" w:rsidRDefault="0059649D" w:rsidP="00602F37">
            <w:pPr>
              <w:pStyle w:val="ConsPlusNormal"/>
              <w:widowControl/>
              <w:suppressAutoHyphens/>
              <w:ind w:firstLine="0"/>
              <w:jc w:val="center"/>
              <w:rPr>
                <w:rFonts w:ascii="Times New Roman" w:hAnsi="Times New Roman" w:cs="Times New Roman"/>
                <w:sz w:val="18"/>
                <w:szCs w:val="18"/>
              </w:rPr>
            </w:pPr>
            <w:r w:rsidRPr="00150A27">
              <w:rPr>
                <w:rFonts w:ascii="Times New Roman" w:hAnsi="Times New Roman" w:cs="Times New Roman"/>
                <w:sz w:val="18"/>
                <w:szCs w:val="18"/>
              </w:rPr>
              <w:t>2</w:t>
            </w:r>
          </w:p>
        </w:tc>
      </w:tr>
      <w:tr w:rsidR="0059649D" w:rsidRPr="00150A27" w:rsidTr="00602F37">
        <w:tc>
          <w:tcPr>
            <w:tcW w:w="9571" w:type="dxa"/>
            <w:gridSpan w:val="2"/>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center"/>
              <w:rPr>
                <w:rFonts w:ascii="Times New Roman" w:hAnsi="Times New Roman" w:cs="Times New Roman"/>
                <w:sz w:val="18"/>
                <w:szCs w:val="18"/>
              </w:rPr>
            </w:pPr>
            <w:r w:rsidRPr="00150A27">
              <w:rPr>
                <w:rFonts w:ascii="Times New Roman" w:hAnsi="Times New Roman" w:cs="Times New Roman"/>
                <w:sz w:val="18"/>
                <w:szCs w:val="18"/>
              </w:rPr>
              <w:t>I. Холодное водоснабжение</w:t>
            </w:r>
          </w:p>
        </w:tc>
      </w:tr>
      <w:tr w:rsidR="0059649D" w:rsidRPr="00150A27" w:rsidTr="00602F37">
        <w:tc>
          <w:tcPr>
            <w:tcW w:w="4785"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ind w:firstLine="0"/>
              <w:rPr>
                <w:rFonts w:ascii="Times New Roman" w:hAnsi="Times New Roman" w:cs="Times New Roman"/>
                <w:sz w:val="18"/>
                <w:szCs w:val="18"/>
              </w:rPr>
            </w:pPr>
            <w:r w:rsidRPr="00150A27">
              <w:rPr>
                <w:rFonts w:ascii="Times New Roman" w:hAnsi="Times New Roman" w:cs="Times New Roman"/>
                <w:sz w:val="18"/>
                <w:szCs w:val="18"/>
              </w:rPr>
              <w:t>1. Бесперебойное круглосуточное водоснабжение в течение года</w:t>
            </w:r>
          </w:p>
        </w:tc>
        <w:tc>
          <w:tcPr>
            <w:tcW w:w="4786"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допустимая продолжительность перерыва подачи холодной воды:</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8 часов (суммарно) в течение 1 месяца;</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4 часа единовременно, а при аварии на тупиковой магистрали - 24 часа</w:t>
            </w:r>
          </w:p>
        </w:tc>
      </w:tr>
      <w:tr w:rsidR="0059649D" w:rsidRPr="00150A27" w:rsidTr="00602F37">
        <w:tc>
          <w:tcPr>
            <w:tcW w:w="4785"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ind w:firstLine="0"/>
              <w:jc w:val="both"/>
              <w:rPr>
                <w:rFonts w:ascii="Times New Roman" w:hAnsi="Times New Roman" w:cs="Times New Roman"/>
                <w:sz w:val="18"/>
                <w:szCs w:val="18"/>
              </w:rPr>
            </w:pPr>
            <w:r w:rsidRPr="00150A27">
              <w:rPr>
                <w:rFonts w:ascii="Times New Roman" w:hAnsi="Times New Roman" w:cs="Times New Roman"/>
                <w:sz w:val="18"/>
                <w:szCs w:val="18"/>
              </w:rPr>
              <w:t>2. Постоянное соответствие состава и свойств воды санитарным нормам и правилам</w:t>
            </w:r>
          </w:p>
        </w:tc>
        <w:tc>
          <w:tcPr>
            <w:tcW w:w="4786"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nformat"/>
              <w:widowControl/>
              <w:rPr>
                <w:rFonts w:ascii="Times New Roman" w:hAnsi="Times New Roman" w:cs="Times New Roman"/>
                <w:sz w:val="18"/>
                <w:szCs w:val="18"/>
              </w:rPr>
            </w:pPr>
            <w:r w:rsidRPr="00150A27">
              <w:rPr>
                <w:rFonts w:ascii="Times New Roman" w:hAnsi="Times New Roman" w:cs="Times New Roman"/>
                <w:sz w:val="18"/>
                <w:szCs w:val="18"/>
              </w:rPr>
              <w:t>отклонение состава и свойств холодной воды от санитарных норм и правил не допускается</w:t>
            </w:r>
          </w:p>
        </w:tc>
      </w:tr>
      <w:tr w:rsidR="0059649D" w:rsidRPr="00150A27" w:rsidTr="00602F37">
        <w:tc>
          <w:tcPr>
            <w:tcW w:w="4785"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3. Давление в системе холодного водоснабжения в точке разбора:</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в многоквартирных домах и жилых домах от 0,03 МПа (0,3 кгс/кв. см) до 0,6 МПа (6 кгс/кв. см);</w:t>
            </w:r>
          </w:p>
        </w:tc>
        <w:tc>
          <w:tcPr>
            <w:tcW w:w="4786"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отклонение давления не допускается</w:t>
            </w:r>
          </w:p>
        </w:tc>
      </w:tr>
      <w:tr w:rsidR="0059649D" w:rsidRPr="00150A27" w:rsidTr="00602F37">
        <w:tc>
          <w:tcPr>
            <w:tcW w:w="9571" w:type="dxa"/>
            <w:gridSpan w:val="2"/>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center"/>
              <w:rPr>
                <w:rFonts w:ascii="Times New Roman" w:hAnsi="Times New Roman" w:cs="Times New Roman"/>
                <w:sz w:val="18"/>
                <w:szCs w:val="18"/>
              </w:rPr>
            </w:pPr>
            <w:r w:rsidRPr="00150A27">
              <w:rPr>
                <w:rFonts w:ascii="Times New Roman" w:hAnsi="Times New Roman" w:cs="Times New Roman"/>
                <w:sz w:val="18"/>
                <w:szCs w:val="18"/>
              </w:rPr>
              <w:t>II. Горячее водоснабжение</w:t>
            </w:r>
          </w:p>
        </w:tc>
      </w:tr>
      <w:tr w:rsidR="0059649D" w:rsidRPr="00150A27" w:rsidTr="00602F37">
        <w:tc>
          <w:tcPr>
            <w:tcW w:w="4785"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ind w:firstLine="0"/>
              <w:jc w:val="both"/>
              <w:rPr>
                <w:rFonts w:ascii="Times New Roman" w:hAnsi="Times New Roman" w:cs="Times New Roman"/>
                <w:sz w:val="18"/>
                <w:szCs w:val="18"/>
              </w:rPr>
            </w:pPr>
            <w:r w:rsidRPr="00150A27">
              <w:rPr>
                <w:rFonts w:ascii="Times New Roman" w:hAnsi="Times New Roman" w:cs="Times New Roman"/>
                <w:sz w:val="18"/>
                <w:szCs w:val="18"/>
              </w:rPr>
              <w:t>4. Бесперебойное круглосуточное горячее водоснабжение в течение года</w:t>
            </w:r>
          </w:p>
        </w:tc>
        <w:tc>
          <w:tcPr>
            <w:tcW w:w="4786"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допустимая продолжительность перерыва подачи горячей воды:</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8 часов (суммарно) в течение одного месяца;</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4 часа единовременно, а при аварии на тупиковой магистрали - 24 часа;</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для проведения 1 раз в год профилактических работ в соответствии с пунктом 10 Правил предоставления коммунальных услуг гражданам</w:t>
            </w:r>
          </w:p>
        </w:tc>
      </w:tr>
      <w:tr w:rsidR="0059649D" w:rsidRPr="00150A27" w:rsidTr="00602F37">
        <w:tc>
          <w:tcPr>
            <w:tcW w:w="4785"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5. Обеспечение температуры горячей воды в точке разбора:</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не менее 60 град. C - для открытых систем централизованного теплоснабжения;</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не менее 50 град. C - для закрытых систем централизованного теплоснабжения;</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не более 75 град. C - для любых систем теплоснабжения</w:t>
            </w:r>
          </w:p>
        </w:tc>
        <w:tc>
          <w:tcPr>
            <w:tcW w:w="4786"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допустимое отклонение температуры горячей воды в точке разбора:</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в ночное время (с 23.00 до 6.00 часов) не более чем на 5 град. C;</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 xml:space="preserve">в дневное время (с 6.00 до 23.00 часов) не более чем на 3 град. C </w:t>
            </w:r>
          </w:p>
        </w:tc>
      </w:tr>
      <w:tr w:rsidR="0059649D" w:rsidRPr="00150A27" w:rsidTr="00602F37">
        <w:tc>
          <w:tcPr>
            <w:tcW w:w="4785"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6. Постоянное соответствие состава и свойств горячей воды санитарным нормам и правилам</w:t>
            </w:r>
          </w:p>
        </w:tc>
        <w:tc>
          <w:tcPr>
            <w:tcW w:w="4786"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 xml:space="preserve">отклонение состава и свойств горячей воды от санитарных норм и правил не допускается </w:t>
            </w:r>
          </w:p>
        </w:tc>
      </w:tr>
      <w:tr w:rsidR="0059649D" w:rsidRPr="00150A27" w:rsidTr="00602F37">
        <w:tc>
          <w:tcPr>
            <w:tcW w:w="4785"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7. Давление в системе горячего водоснабжения в точке разбора от 0,03 МПа (0,3 кгс/кв. см) до 0,45 МПа (4,5 кгс/кв. см)</w:t>
            </w:r>
          </w:p>
        </w:tc>
        <w:tc>
          <w:tcPr>
            <w:tcW w:w="4786"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ind w:firstLine="0"/>
              <w:jc w:val="both"/>
              <w:rPr>
                <w:rFonts w:ascii="Times New Roman" w:hAnsi="Times New Roman" w:cs="Times New Roman"/>
                <w:sz w:val="18"/>
                <w:szCs w:val="18"/>
              </w:rPr>
            </w:pPr>
            <w:r w:rsidRPr="00150A27">
              <w:rPr>
                <w:rFonts w:ascii="Times New Roman" w:hAnsi="Times New Roman" w:cs="Times New Roman"/>
                <w:sz w:val="18"/>
                <w:szCs w:val="18"/>
              </w:rPr>
              <w:t>отклонение давления не допускается</w:t>
            </w:r>
          </w:p>
        </w:tc>
      </w:tr>
      <w:tr w:rsidR="0059649D" w:rsidRPr="00150A27" w:rsidTr="00602F37">
        <w:tc>
          <w:tcPr>
            <w:tcW w:w="9571" w:type="dxa"/>
            <w:gridSpan w:val="2"/>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center"/>
              <w:rPr>
                <w:rFonts w:ascii="Times New Roman" w:hAnsi="Times New Roman" w:cs="Times New Roman"/>
                <w:sz w:val="18"/>
                <w:szCs w:val="18"/>
              </w:rPr>
            </w:pPr>
            <w:r w:rsidRPr="00150A27">
              <w:rPr>
                <w:rFonts w:ascii="Times New Roman" w:hAnsi="Times New Roman" w:cs="Times New Roman"/>
                <w:sz w:val="18"/>
                <w:szCs w:val="18"/>
              </w:rPr>
              <w:lastRenderedPageBreak/>
              <w:t>III. Водоотведение</w:t>
            </w:r>
          </w:p>
        </w:tc>
      </w:tr>
      <w:tr w:rsidR="0059649D" w:rsidRPr="00150A27" w:rsidTr="00602F37">
        <w:tc>
          <w:tcPr>
            <w:tcW w:w="4785"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rPr>
                <w:rFonts w:ascii="Times New Roman" w:hAnsi="Times New Roman" w:cs="Times New Roman"/>
                <w:sz w:val="18"/>
                <w:szCs w:val="18"/>
              </w:rPr>
            </w:pPr>
            <w:r w:rsidRPr="00150A27">
              <w:rPr>
                <w:rFonts w:ascii="Times New Roman" w:hAnsi="Times New Roman" w:cs="Times New Roman"/>
                <w:sz w:val="18"/>
                <w:szCs w:val="18"/>
              </w:rPr>
              <w:t>8. Бесперебойное круглосуточное водоотведение в течение года</w:t>
            </w:r>
          </w:p>
        </w:tc>
        <w:tc>
          <w:tcPr>
            <w:tcW w:w="4786"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допустимая продолжительность перерыва водоотведения:</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не более 8 часов (суммарно) в течение одного месяца;</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4 часа единовременно (в том числе при аварии)</w:t>
            </w:r>
          </w:p>
        </w:tc>
      </w:tr>
      <w:tr w:rsidR="0059649D" w:rsidRPr="00150A27" w:rsidTr="00602F37">
        <w:tc>
          <w:tcPr>
            <w:tcW w:w="9571" w:type="dxa"/>
            <w:gridSpan w:val="2"/>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center"/>
              <w:rPr>
                <w:rFonts w:ascii="Times New Roman" w:hAnsi="Times New Roman" w:cs="Times New Roman"/>
                <w:sz w:val="18"/>
                <w:szCs w:val="18"/>
              </w:rPr>
            </w:pPr>
            <w:r w:rsidRPr="00150A27">
              <w:rPr>
                <w:rFonts w:ascii="Times New Roman" w:hAnsi="Times New Roman" w:cs="Times New Roman"/>
                <w:sz w:val="18"/>
                <w:szCs w:val="18"/>
              </w:rPr>
              <w:t>IV. Электроснабжение</w:t>
            </w:r>
          </w:p>
        </w:tc>
      </w:tr>
      <w:tr w:rsidR="0059649D" w:rsidRPr="00150A27" w:rsidTr="00602F37">
        <w:tc>
          <w:tcPr>
            <w:tcW w:w="4785"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ind w:firstLine="0"/>
              <w:jc w:val="both"/>
              <w:rPr>
                <w:rFonts w:ascii="Times New Roman" w:hAnsi="Times New Roman" w:cs="Times New Roman"/>
                <w:sz w:val="18"/>
                <w:szCs w:val="18"/>
              </w:rPr>
            </w:pPr>
            <w:r w:rsidRPr="00150A27">
              <w:rPr>
                <w:rFonts w:ascii="Times New Roman" w:hAnsi="Times New Roman" w:cs="Times New Roman"/>
                <w:sz w:val="18"/>
                <w:szCs w:val="18"/>
              </w:rPr>
              <w:t>9. Бесперебойное круглосуточное электроснабжение в течение года</w:t>
            </w:r>
          </w:p>
        </w:tc>
        <w:tc>
          <w:tcPr>
            <w:tcW w:w="4786"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допустимая продолжительность перерыва электроснабжения &lt;*&gt;:</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2 часа - при наличии двух независимых взаимно резервирующих источников питания;</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24 часа - при наличии одного источника питания</w:t>
            </w:r>
          </w:p>
        </w:tc>
      </w:tr>
      <w:tr w:rsidR="0059649D" w:rsidRPr="00150A27" w:rsidTr="00602F37">
        <w:tc>
          <w:tcPr>
            <w:tcW w:w="4785"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10. Постоянное соответствие напряжения, частоты действующим федеральным стандартам</w:t>
            </w:r>
          </w:p>
        </w:tc>
        <w:tc>
          <w:tcPr>
            <w:tcW w:w="4786" w:type="dxa"/>
            <w:tcBorders>
              <w:top w:val="single" w:sz="4" w:space="0" w:color="000000"/>
              <w:left w:val="single" w:sz="4" w:space="0" w:color="000000"/>
              <w:bottom w:val="single" w:sz="4" w:space="0" w:color="000000"/>
              <w:right w:val="single" w:sz="4" w:space="0" w:color="000000"/>
            </w:tcBorders>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 xml:space="preserve">отклонение напряжения, частоты от действующих федеральных стандартов не допускается </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p>
        </w:tc>
      </w:tr>
      <w:tr w:rsidR="0059649D" w:rsidRPr="00150A27" w:rsidTr="00602F37">
        <w:tc>
          <w:tcPr>
            <w:tcW w:w="9571" w:type="dxa"/>
            <w:gridSpan w:val="2"/>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center"/>
              <w:rPr>
                <w:rFonts w:ascii="Times New Roman" w:hAnsi="Times New Roman" w:cs="Times New Roman"/>
                <w:sz w:val="18"/>
                <w:szCs w:val="18"/>
              </w:rPr>
            </w:pPr>
            <w:r w:rsidRPr="00150A27">
              <w:rPr>
                <w:rFonts w:ascii="Times New Roman" w:hAnsi="Times New Roman" w:cs="Times New Roman"/>
                <w:sz w:val="18"/>
                <w:szCs w:val="18"/>
              </w:rPr>
              <w:t>V. Отопление</w:t>
            </w:r>
          </w:p>
        </w:tc>
      </w:tr>
      <w:tr w:rsidR="0059649D" w:rsidRPr="00150A27" w:rsidTr="00602F37">
        <w:tc>
          <w:tcPr>
            <w:tcW w:w="4785"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11. Бесперебойное круглосуточное отопление в течение отопительного периода</w:t>
            </w:r>
          </w:p>
        </w:tc>
        <w:tc>
          <w:tcPr>
            <w:tcW w:w="4786"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допустимая продолжительность перерыва отопления:</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не более 24 часов (суммарно) в течение одного месяца;</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не более 16 часов единовременно - при температуре воздуха в жилых помещениях от 12 град. C до нормативной;</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не более 8 часов единовременно - при температуре воздуха в жилых помещениях от 10 град. C до 12 град. C;</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не более 4 часов единовременно - при температуре воздуха в жилых помещениях от 8 град. C до 10 град. C</w:t>
            </w:r>
          </w:p>
        </w:tc>
      </w:tr>
      <w:tr w:rsidR="0059649D" w:rsidRPr="00150A27" w:rsidTr="00602F37">
        <w:tc>
          <w:tcPr>
            <w:tcW w:w="4785"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12. Обеспечение температуры воздуха &lt;**&gt;:</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в жилых помещениях - не ниже +18 град. C (в угловых комнатах - +20 град. C), а в районах с температурой наиболее холодной пятидневки (обеспеченностью 0,92) - -31 град. C и ниже - +20 (+22) град. C;</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в других помещениях - в соответствии с ГОСТом Р 51617-2000. Допустимое снижение нормативной температуры в ночное время суток (от 0.00 до 5.00 часов) - не более 3 град. C. Допустимое превышение нормативной температуры - не более 4 град. C</w:t>
            </w:r>
          </w:p>
        </w:tc>
        <w:tc>
          <w:tcPr>
            <w:tcW w:w="4786"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ind w:firstLine="0"/>
              <w:jc w:val="both"/>
              <w:rPr>
                <w:rFonts w:ascii="Times New Roman" w:hAnsi="Times New Roman" w:cs="Times New Roman"/>
                <w:sz w:val="18"/>
                <w:szCs w:val="18"/>
              </w:rPr>
            </w:pPr>
            <w:r w:rsidRPr="00150A27">
              <w:rPr>
                <w:rFonts w:ascii="Times New Roman" w:hAnsi="Times New Roman" w:cs="Times New Roman"/>
                <w:sz w:val="18"/>
                <w:szCs w:val="18"/>
              </w:rPr>
              <w:t>отклонение температуры воздуха в жилом помещении не допускается</w:t>
            </w:r>
          </w:p>
        </w:tc>
      </w:tr>
      <w:tr w:rsidR="0059649D" w:rsidRPr="00150A27" w:rsidTr="00602F37">
        <w:tc>
          <w:tcPr>
            <w:tcW w:w="4785"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13. Давление во внутридомовой системе отопления:</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с чугунными радиаторами - не более 0,6 МПа (6 кгс/кв. см);</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 xml:space="preserve">с системами </w:t>
            </w:r>
            <w:proofErr w:type="spellStart"/>
            <w:r w:rsidRPr="00150A27">
              <w:rPr>
                <w:rFonts w:ascii="Times New Roman" w:hAnsi="Times New Roman" w:cs="Times New Roman"/>
                <w:sz w:val="18"/>
                <w:szCs w:val="18"/>
              </w:rPr>
              <w:t>конвекторного</w:t>
            </w:r>
            <w:proofErr w:type="spellEnd"/>
            <w:r w:rsidRPr="00150A27">
              <w:rPr>
                <w:rFonts w:ascii="Times New Roman" w:hAnsi="Times New Roman" w:cs="Times New Roman"/>
                <w:sz w:val="18"/>
                <w:szCs w:val="18"/>
              </w:rPr>
              <w:t xml:space="preserve"> и панельного отопления, калориферами, а также прочими отопительными приборами - не более 1 МПа (10 кгс/кв. см);</w:t>
            </w:r>
          </w:p>
          <w:p w:rsidR="0059649D" w:rsidRPr="00150A27" w:rsidRDefault="0059649D" w:rsidP="00602F37">
            <w:pPr>
              <w:pStyle w:val="ConsPlusNormal"/>
              <w:widowControl/>
              <w:suppressAutoHyphens/>
              <w:ind w:firstLine="0"/>
              <w:jc w:val="both"/>
              <w:rPr>
                <w:rFonts w:ascii="Times New Roman" w:hAnsi="Times New Roman" w:cs="Times New Roman"/>
                <w:sz w:val="18"/>
                <w:szCs w:val="18"/>
              </w:rPr>
            </w:pPr>
            <w:r w:rsidRPr="00150A27">
              <w:rPr>
                <w:rFonts w:ascii="Times New Roman" w:hAnsi="Times New Roman" w:cs="Times New Roman"/>
                <w:sz w:val="18"/>
                <w:szCs w:val="18"/>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4786" w:type="dxa"/>
            <w:tcBorders>
              <w:top w:val="single" w:sz="4" w:space="0" w:color="000000"/>
              <w:left w:val="single" w:sz="4" w:space="0" w:color="000000"/>
              <w:bottom w:val="single" w:sz="4" w:space="0" w:color="000000"/>
              <w:right w:val="single" w:sz="4" w:space="0" w:color="000000"/>
            </w:tcBorders>
            <w:hideMark/>
          </w:tcPr>
          <w:p w:rsidR="0059649D" w:rsidRPr="00150A27" w:rsidRDefault="0059649D" w:rsidP="00602F37">
            <w:pPr>
              <w:pStyle w:val="ConsPlusNormal"/>
              <w:widowControl/>
              <w:ind w:firstLine="0"/>
              <w:jc w:val="both"/>
              <w:rPr>
                <w:rFonts w:ascii="Times New Roman" w:hAnsi="Times New Roman" w:cs="Times New Roman"/>
                <w:sz w:val="18"/>
                <w:szCs w:val="18"/>
              </w:rPr>
            </w:pPr>
            <w:r w:rsidRPr="00150A27">
              <w:rPr>
                <w:rFonts w:ascii="Times New Roman" w:hAnsi="Times New Roman" w:cs="Times New Roman"/>
                <w:sz w:val="18"/>
                <w:szCs w:val="18"/>
              </w:rPr>
              <w:t>отклонение давления более установленных значений не допускается</w:t>
            </w:r>
          </w:p>
        </w:tc>
      </w:tr>
    </w:tbl>
    <w:p w:rsidR="0059649D" w:rsidRPr="00150A27" w:rsidRDefault="0059649D" w:rsidP="0059649D">
      <w:pPr>
        <w:pStyle w:val="ConsPlusNormal"/>
        <w:widowControl/>
        <w:ind w:firstLine="539"/>
        <w:jc w:val="both"/>
        <w:rPr>
          <w:rFonts w:ascii="Times New Roman" w:hAnsi="Times New Roman" w:cs="Times New Roman"/>
          <w:sz w:val="18"/>
          <w:szCs w:val="18"/>
        </w:rPr>
      </w:pPr>
      <w:r w:rsidRPr="00150A27">
        <w:rPr>
          <w:rFonts w:ascii="Times New Roman" w:hAnsi="Times New Roman" w:cs="Times New Roman"/>
          <w:sz w:val="18"/>
          <w:szCs w:val="18"/>
        </w:rPr>
        <w:t>&lt;*&gt;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9649D" w:rsidRPr="00150A27" w:rsidRDefault="0059649D" w:rsidP="0059649D">
      <w:pPr>
        <w:pStyle w:val="ConsPlusNormal"/>
        <w:widowControl/>
        <w:spacing w:after="240"/>
        <w:ind w:firstLine="539"/>
        <w:jc w:val="both"/>
        <w:rPr>
          <w:rFonts w:ascii="Times New Roman" w:hAnsi="Times New Roman" w:cs="Times New Roman"/>
          <w:sz w:val="18"/>
          <w:szCs w:val="18"/>
        </w:rPr>
      </w:pPr>
      <w:r w:rsidRPr="00150A27">
        <w:rPr>
          <w:rFonts w:ascii="Times New Roman" w:hAnsi="Times New Roman" w:cs="Times New Roman"/>
          <w:sz w:val="18"/>
          <w:szCs w:val="18"/>
        </w:rPr>
        <w:t>&lt;**&gt;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tbl>
      <w:tblPr>
        <w:tblW w:w="0" w:type="auto"/>
        <w:tblLook w:val="04A0" w:firstRow="1" w:lastRow="0" w:firstColumn="1" w:lastColumn="0" w:noHBand="0" w:noVBand="1"/>
      </w:tblPr>
      <w:tblGrid>
        <w:gridCol w:w="6453"/>
      </w:tblGrid>
      <w:tr w:rsidR="0025452A" w:rsidRPr="00150A27" w:rsidTr="00BC02DD">
        <w:tc>
          <w:tcPr>
            <w:tcW w:w="6453" w:type="dxa"/>
          </w:tcPr>
          <w:p w:rsidR="0025452A" w:rsidRPr="00150A27" w:rsidRDefault="0025452A" w:rsidP="00602F37">
            <w:pPr>
              <w:spacing w:before="120"/>
              <w:rPr>
                <w:rFonts w:ascii="Times New Roman" w:hAnsi="Times New Roman" w:cs="Times New Roman"/>
                <w:sz w:val="18"/>
                <w:szCs w:val="18"/>
              </w:rPr>
            </w:pPr>
          </w:p>
        </w:tc>
      </w:tr>
    </w:tbl>
    <w:p w:rsidR="0059649D" w:rsidRPr="00150A27" w:rsidRDefault="0059649D" w:rsidP="0059649D">
      <w:pPr>
        <w:rPr>
          <w:rFonts w:ascii="Times New Roman" w:hAnsi="Times New Roman" w:cs="Times New Roman"/>
          <w:b/>
          <w:sz w:val="18"/>
          <w:szCs w:val="18"/>
        </w:rPr>
      </w:pPr>
    </w:p>
    <w:p w:rsidR="0059649D" w:rsidRPr="00150A27" w:rsidRDefault="0059649D" w:rsidP="0059649D">
      <w:pPr>
        <w:jc w:val="center"/>
        <w:rPr>
          <w:rFonts w:ascii="Times New Roman" w:hAnsi="Times New Roman" w:cs="Times New Roman"/>
          <w:b/>
          <w:sz w:val="18"/>
          <w:szCs w:val="18"/>
        </w:rPr>
      </w:pPr>
      <w:r w:rsidRPr="00150A27">
        <w:rPr>
          <w:rFonts w:ascii="Times New Roman" w:hAnsi="Times New Roman" w:cs="Times New Roman"/>
          <w:b/>
          <w:sz w:val="18"/>
          <w:szCs w:val="18"/>
        </w:rPr>
        <w:t xml:space="preserve"> Наименования, адреса и телефоны федеральных органов исполнительной власти (их территориальных органов и подразделений), органов исполнительной власти субъектов Российской Федерации и органов местного самоуправления, уполномоченных осуществлять контроль за соблюдением «Правил предоставления коммунальных услуг гражданам»</w:t>
      </w:r>
    </w:p>
    <w:p w:rsidR="0059649D" w:rsidRPr="00150A27" w:rsidRDefault="0059649D" w:rsidP="0059649D">
      <w:pPr>
        <w:jc w:val="center"/>
        <w:rPr>
          <w:rFonts w:ascii="Times New Roman" w:hAnsi="Times New Roman" w:cs="Times New Roman"/>
          <w:b/>
          <w:sz w:val="18"/>
          <w:szCs w:val="18"/>
        </w:rPr>
      </w:pPr>
    </w:p>
    <w:p w:rsidR="0059649D" w:rsidRPr="00150A27" w:rsidRDefault="0059649D" w:rsidP="0059649D">
      <w:pPr>
        <w:jc w:val="both"/>
        <w:rPr>
          <w:rFonts w:ascii="Times New Roman" w:hAnsi="Times New Roman" w:cs="Times New Roman"/>
          <w:b/>
          <w:sz w:val="18"/>
          <w:szCs w:val="18"/>
        </w:rPr>
      </w:pPr>
    </w:p>
    <w:p w:rsidR="0059649D" w:rsidRPr="00150A27" w:rsidRDefault="0059649D" w:rsidP="0059649D">
      <w:pPr>
        <w:jc w:val="both"/>
        <w:rPr>
          <w:rFonts w:ascii="Times New Roman" w:hAnsi="Times New Roman" w:cs="Times New Roman"/>
          <w:sz w:val="18"/>
          <w:szCs w:val="18"/>
        </w:rPr>
      </w:pPr>
      <w:r w:rsidRPr="00150A27">
        <w:rPr>
          <w:rFonts w:ascii="Times New Roman" w:hAnsi="Times New Roman" w:cs="Times New Roman"/>
          <w:sz w:val="18"/>
          <w:szCs w:val="18"/>
        </w:rPr>
        <w:t>1. Государственная жилищная инспекция Краснодарского края</w:t>
      </w:r>
    </w:p>
    <w:p w:rsidR="0059649D" w:rsidRPr="00150A27" w:rsidRDefault="0059649D" w:rsidP="0059649D">
      <w:pPr>
        <w:ind w:left="360"/>
        <w:jc w:val="both"/>
        <w:rPr>
          <w:rFonts w:ascii="Times New Roman" w:hAnsi="Times New Roman" w:cs="Times New Roman"/>
          <w:sz w:val="18"/>
          <w:szCs w:val="18"/>
        </w:rPr>
      </w:pPr>
      <w:r w:rsidRPr="00150A27">
        <w:rPr>
          <w:rFonts w:ascii="Times New Roman" w:hAnsi="Times New Roman" w:cs="Times New Roman"/>
          <w:sz w:val="18"/>
          <w:szCs w:val="18"/>
        </w:rPr>
        <w:t xml:space="preserve">350020, г. Краснодар, ул. </w:t>
      </w:r>
      <w:proofErr w:type="spellStart"/>
      <w:r w:rsidRPr="00150A27">
        <w:rPr>
          <w:rFonts w:ascii="Times New Roman" w:hAnsi="Times New Roman" w:cs="Times New Roman"/>
          <w:sz w:val="18"/>
          <w:szCs w:val="18"/>
        </w:rPr>
        <w:t>Рашпилевская</w:t>
      </w:r>
      <w:proofErr w:type="spellEnd"/>
      <w:r w:rsidRPr="00150A27">
        <w:rPr>
          <w:rFonts w:ascii="Times New Roman" w:hAnsi="Times New Roman" w:cs="Times New Roman"/>
          <w:sz w:val="18"/>
          <w:szCs w:val="18"/>
        </w:rPr>
        <w:t>, 181</w:t>
      </w:r>
    </w:p>
    <w:p w:rsidR="0059649D" w:rsidRPr="00150A27" w:rsidRDefault="0059649D" w:rsidP="0059649D">
      <w:pPr>
        <w:ind w:left="360"/>
        <w:jc w:val="both"/>
        <w:rPr>
          <w:rFonts w:ascii="Times New Roman" w:hAnsi="Times New Roman" w:cs="Times New Roman"/>
          <w:sz w:val="18"/>
          <w:szCs w:val="18"/>
        </w:rPr>
      </w:pPr>
      <w:r w:rsidRPr="00150A27">
        <w:rPr>
          <w:rFonts w:ascii="Times New Roman" w:hAnsi="Times New Roman" w:cs="Times New Roman"/>
          <w:sz w:val="18"/>
          <w:szCs w:val="18"/>
        </w:rPr>
        <w:t>Тел. 259-44-03</w:t>
      </w:r>
    </w:p>
    <w:p w:rsidR="0059649D" w:rsidRPr="00150A27" w:rsidRDefault="0059649D" w:rsidP="0059649D">
      <w:pPr>
        <w:jc w:val="both"/>
        <w:rPr>
          <w:rFonts w:ascii="Times New Roman" w:hAnsi="Times New Roman" w:cs="Times New Roman"/>
          <w:b/>
          <w:sz w:val="18"/>
          <w:szCs w:val="18"/>
        </w:rPr>
      </w:pPr>
    </w:p>
    <w:p w:rsidR="0059649D" w:rsidRPr="00150A27" w:rsidRDefault="0059649D" w:rsidP="0059649D">
      <w:pPr>
        <w:jc w:val="both"/>
        <w:rPr>
          <w:rFonts w:ascii="Times New Roman" w:hAnsi="Times New Roman" w:cs="Times New Roman"/>
          <w:sz w:val="18"/>
          <w:szCs w:val="18"/>
        </w:rPr>
      </w:pPr>
      <w:r w:rsidRPr="00150A27">
        <w:rPr>
          <w:rFonts w:ascii="Times New Roman" w:hAnsi="Times New Roman" w:cs="Times New Roman"/>
          <w:sz w:val="18"/>
          <w:szCs w:val="18"/>
        </w:rPr>
        <w:t>2. Департамент городского хозяйства</w:t>
      </w:r>
    </w:p>
    <w:p w:rsidR="0059649D" w:rsidRPr="00150A27" w:rsidRDefault="0059649D" w:rsidP="0059649D">
      <w:pPr>
        <w:ind w:left="360" w:hanging="360"/>
        <w:jc w:val="both"/>
        <w:rPr>
          <w:rFonts w:ascii="Times New Roman" w:hAnsi="Times New Roman" w:cs="Times New Roman"/>
          <w:sz w:val="18"/>
          <w:szCs w:val="18"/>
        </w:rPr>
      </w:pPr>
      <w:r w:rsidRPr="00150A27">
        <w:rPr>
          <w:rFonts w:ascii="Times New Roman" w:hAnsi="Times New Roman" w:cs="Times New Roman"/>
          <w:sz w:val="18"/>
          <w:szCs w:val="18"/>
        </w:rPr>
        <w:tab/>
        <w:t>Администрация МО г. Краснодара</w:t>
      </w:r>
    </w:p>
    <w:p w:rsidR="0059649D" w:rsidRPr="00150A27" w:rsidRDefault="0059649D" w:rsidP="0059649D">
      <w:pPr>
        <w:ind w:left="360" w:hanging="360"/>
        <w:jc w:val="both"/>
        <w:rPr>
          <w:rFonts w:ascii="Times New Roman" w:hAnsi="Times New Roman" w:cs="Times New Roman"/>
          <w:sz w:val="18"/>
          <w:szCs w:val="18"/>
        </w:rPr>
      </w:pPr>
      <w:r w:rsidRPr="00150A27">
        <w:rPr>
          <w:rFonts w:ascii="Times New Roman" w:hAnsi="Times New Roman" w:cs="Times New Roman"/>
          <w:sz w:val="18"/>
          <w:szCs w:val="18"/>
        </w:rPr>
        <w:tab/>
        <w:t>350000, г. Краснодар, ул. Красная, 122</w:t>
      </w:r>
    </w:p>
    <w:p w:rsidR="0059649D" w:rsidRPr="00150A27" w:rsidRDefault="0059649D" w:rsidP="0059649D">
      <w:pPr>
        <w:ind w:left="360" w:hanging="360"/>
        <w:jc w:val="both"/>
        <w:rPr>
          <w:rFonts w:ascii="Times New Roman" w:hAnsi="Times New Roman" w:cs="Times New Roman"/>
          <w:sz w:val="18"/>
          <w:szCs w:val="18"/>
        </w:rPr>
      </w:pPr>
      <w:r w:rsidRPr="00150A27">
        <w:rPr>
          <w:rFonts w:ascii="Times New Roman" w:hAnsi="Times New Roman" w:cs="Times New Roman"/>
          <w:sz w:val="18"/>
          <w:szCs w:val="18"/>
        </w:rPr>
        <w:tab/>
        <w:t>Тел. 255-33-54</w:t>
      </w:r>
    </w:p>
    <w:p w:rsidR="0059649D" w:rsidRPr="00150A27" w:rsidRDefault="0059649D" w:rsidP="0059649D">
      <w:pPr>
        <w:ind w:left="360" w:hanging="360"/>
        <w:jc w:val="both"/>
        <w:rPr>
          <w:rFonts w:ascii="Times New Roman" w:hAnsi="Times New Roman" w:cs="Times New Roman"/>
          <w:sz w:val="18"/>
          <w:szCs w:val="18"/>
        </w:rPr>
      </w:pPr>
    </w:p>
    <w:p w:rsidR="0059649D" w:rsidRPr="00150A27" w:rsidRDefault="0059649D" w:rsidP="0059649D">
      <w:pPr>
        <w:ind w:left="360" w:hanging="360"/>
        <w:rPr>
          <w:rFonts w:ascii="Times New Roman" w:hAnsi="Times New Roman" w:cs="Times New Roman"/>
          <w:sz w:val="18"/>
          <w:szCs w:val="18"/>
        </w:rPr>
      </w:pPr>
      <w:r w:rsidRPr="00150A27">
        <w:rPr>
          <w:rFonts w:ascii="Times New Roman" w:hAnsi="Times New Roman" w:cs="Times New Roman"/>
          <w:sz w:val="18"/>
          <w:szCs w:val="18"/>
        </w:rPr>
        <w:t xml:space="preserve">3. Территориальный отдел по </w:t>
      </w:r>
      <w:proofErr w:type="spellStart"/>
      <w:r w:rsidRPr="00150A27">
        <w:rPr>
          <w:rFonts w:ascii="Times New Roman" w:hAnsi="Times New Roman" w:cs="Times New Roman"/>
          <w:sz w:val="18"/>
          <w:szCs w:val="18"/>
        </w:rPr>
        <w:t>Прикубанскому</w:t>
      </w:r>
      <w:proofErr w:type="spellEnd"/>
      <w:r w:rsidRPr="00150A27">
        <w:rPr>
          <w:rFonts w:ascii="Times New Roman" w:hAnsi="Times New Roman" w:cs="Times New Roman"/>
          <w:sz w:val="18"/>
          <w:szCs w:val="18"/>
        </w:rPr>
        <w:t xml:space="preserve"> внутригородскому округу г. Краснодара</w:t>
      </w:r>
    </w:p>
    <w:p w:rsidR="0059649D" w:rsidRPr="00150A27" w:rsidRDefault="0059649D" w:rsidP="0059649D">
      <w:pPr>
        <w:ind w:left="360"/>
        <w:jc w:val="both"/>
        <w:rPr>
          <w:rFonts w:ascii="Times New Roman" w:hAnsi="Times New Roman" w:cs="Times New Roman"/>
          <w:sz w:val="18"/>
          <w:szCs w:val="18"/>
        </w:rPr>
      </w:pPr>
      <w:r w:rsidRPr="00150A27">
        <w:rPr>
          <w:rFonts w:ascii="Times New Roman" w:hAnsi="Times New Roman" w:cs="Times New Roman"/>
          <w:sz w:val="18"/>
          <w:szCs w:val="18"/>
        </w:rPr>
        <w:t>МУ «Управление жилищного хозяйства»</w:t>
      </w:r>
    </w:p>
    <w:p w:rsidR="0059649D" w:rsidRPr="00150A27" w:rsidRDefault="0059649D" w:rsidP="0059649D">
      <w:pPr>
        <w:ind w:left="360"/>
        <w:jc w:val="both"/>
        <w:rPr>
          <w:rFonts w:ascii="Times New Roman" w:hAnsi="Times New Roman" w:cs="Times New Roman"/>
          <w:sz w:val="18"/>
          <w:szCs w:val="18"/>
        </w:rPr>
      </w:pPr>
      <w:r w:rsidRPr="00150A27">
        <w:rPr>
          <w:rFonts w:ascii="Times New Roman" w:hAnsi="Times New Roman" w:cs="Times New Roman"/>
          <w:sz w:val="18"/>
          <w:szCs w:val="18"/>
        </w:rPr>
        <w:t>350062, г. Краснодар, ул. Ковалева, 6А</w:t>
      </w:r>
    </w:p>
    <w:p w:rsidR="000B4C38" w:rsidRDefault="000B4C38" w:rsidP="00BC02DD">
      <w:pPr>
        <w:ind w:left="360"/>
        <w:jc w:val="both"/>
        <w:rPr>
          <w:rFonts w:ascii="Times New Roman" w:hAnsi="Times New Roman" w:cs="Times New Roman"/>
          <w:sz w:val="18"/>
          <w:szCs w:val="18"/>
        </w:rPr>
      </w:pPr>
    </w:p>
    <w:p w:rsidR="0059649D" w:rsidRPr="00150A27" w:rsidRDefault="0059649D" w:rsidP="00BC02DD">
      <w:pPr>
        <w:ind w:left="360"/>
        <w:jc w:val="both"/>
        <w:rPr>
          <w:rFonts w:ascii="Times New Roman" w:hAnsi="Times New Roman" w:cs="Times New Roman"/>
          <w:sz w:val="18"/>
          <w:szCs w:val="18"/>
        </w:rPr>
      </w:pPr>
      <w:bookmarkStart w:id="0" w:name="_GoBack"/>
      <w:bookmarkEnd w:id="0"/>
      <w:r w:rsidRPr="00150A27">
        <w:rPr>
          <w:rFonts w:ascii="Times New Roman" w:hAnsi="Times New Roman" w:cs="Times New Roman"/>
          <w:sz w:val="18"/>
          <w:szCs w:val="18"/>
        </w:rPr>
        <w:t>Тел. 220-53-93</w:t>
      </w:r>
    </w:p>
    <w:sectPr w:rsidR="0059649D" w:rsidRPr="00150A27" w:rsidSect="0059649D">
      <w:footerReference w:type="default" r:id="rId9"/>
      <w:footnotePr>
        <w:pos w:val="beneathText"/>
      </w:footnotePr>
      <w:pgSz w:w="11905" w:h="16837"/>
      <w:pgMar w:top="426" w:right="423" w:bottom="142" w:left="1159" w:header="720" w:footer="493"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8C" w:rsidRDefault="00C17C8C">
      <w:r>
        <w:separator/>
      </w:r>
    </w:p>
  </w:endnote>
  <w:endnote w:type="continuationSeparator" w:id="0">
    <w:p w:rsidR="00C17C8C" w:rsidRDefault="00C1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CC" w:rsidRDefault="00F47DCC">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8C" w:rsidRDefault="00C17C8C">
      <w:r>
        <w:separator/>
      </w:r>
    </w:p>
  </w:footnote>
  <w:footnote w:type="continuationSeparator" w:id="0">
    <w:p w:rsidR="00C17C8C" w:rsidRDefault="00C17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5E18"/>
    <w:multiLevelType w:val="multilevel"/>
    <w:tmpl w:val="F2BC9CC0"/>
    <w:lvl w:ilvl="0">
      <w:start w:val="4"/>
      <w:numFmt w:val="decimal"/>
      <w:lvlText w:val="%1."/>
      <w:lvlJc w:val="left"/>
      <w:pPr>
        <w:tabs>
          <w:tab w:val="num" w:pos="360"/>
        </w:tabs>
        <w:ind w:left="360" w:hanging="360"/>
      </w:pPr>
      <w:rPr>
        <w:rFonts w:cs="Times New Roman"/>
      </w:rPr>
    </w:lvl>
    <w:lvl w:ilvl="1">
      <w:start w:val="4"/>
      <w:numFmt w:val="decimal"/>
      <w:lvlText w:val="%1.%2."/>
      <w:lvlJc w:val="left"/>
      <w:pPr>
        <w:tabs>
          <w:tab w:val="num" w:pos="1086"/>
        </w:tabs>
        <w:ind w:left="1086"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98"/>
        </w:tabs>
        <w:ind w:left="2898" w:hanging="720"/>
      </w:pPr>
      <w:rPr>
        <w:rFonts w:cs="Times New Roman"/>
      </w:rPr>
    </w:lvl>
    <w:lvl w:ilvl="4">
      <w:start w:val="1"/>
      <w:numFmt w:val="decimal"/>
      <w:lvlText w:val="%1.%2.%3.%4.%5."/>
      <w:lvlJc w:val="left"/>
      <w:pPr>
        <w:tabs>
          <w:tab w:val="num" w:pos="3984"/>
        </w:tabs>
        <w:ind w:left="3984" w:hanging="1080"/>
      </w:pPr>
      <w:rPr>
        <w:rFonts w:cs="Times New Roman"/>
      </w:rPr>
    </w:lvl>
    <w:lvl w:ilvl="5">
      <w:start w:val="1"/>
      <w:numFmt w:val="decimal"/>
      <w:lvlText w:val="%1.%2.%3.%4.%5.%6."/>
      <w:lvlJc w:val="left"/>
      <w:pPr>
        <w:tabs>
          <w:tab w:val="num" w:pos="4710"/>
        </w:tabs>
        <w:ind w:left="4710" w:hanging="1080"/>
      </w:pPr>
      <w:rPr>
        <w:rFonts w:cs="Times New Roman"/>
      </w:rPr>
    </w:lvl>
    <w:lvl w:ilvl="6">
      <w:start w:val="1"/>
      <w:numFmt w:val="decimal"/>
      <w:lvlText w:val="%1.%2.%3.%4.%5.%6.%7."/>
      <w:lvlJc w:val="left"/>
      <w:pPr>
        <w:tabs>
          <w:tab w:val="num" w:pos="5796"/>
        </w:tabs>
        <w:ind w:left="5796" w:hanging="1440"/>
      </w:pPr>
      <w:rPr>
        <w:rFonts w:cs="Times New Roman"/>
      </w:rPr>
    </w:lvl>
    <w:lvl w:ilvl="7">
      <w:start w:val="1"/>
      <w:numFmt w:val="decimal"/>
      <w:lvlText w:val="%1.%2.%3.%4.%5.%6.%7.%8."/>
      <w:lvlJc w:val="left"/>
      <w:pPr>
        <w:tabs>
          <w:tab w:val="num" w:pos="6522"/>
        </w:tabs>
        <w:ind w:left="6522" w:hanging="1440"/>
      </w:pPr>
      <w:rPr>
        <w:rFonts w:cs="Times New Roman"/>
      </w:rPr>
    </w:lvl>
    <w:lvl w:ilvl="8">
      <w:start w:val="1"/>
      <w:numFmt w:val="decimal"/>
      <w:lvlText w:val="%1.%2.%3.%4.%5.%6.%7.%8.%9."/>
      <w:lvlJc w:val="left"/>
      <w:pPr>
        <w:tabs>
          <w:tab w:val="num" w:pos="7608"/>
        </w:tabs>
        <w:ind w:left="7608" w:hanging="1800"/>
      </w:pPr>
      <w:rPr>
        <w:rFonts w:cs="Times New Roman"/>
      </w:rPr>
    </w:lvl>
  </w:abstractNum>
  <w:abstractNum w:abstractNumId="1">
    <w:nsid w:val="1B954E92"/>
    <w:multiLevelType w:val="hybridMultilevel"/>
    <w:tmpl w:val="D6FE69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B77D6"/>
    <w:multiLevelType w:val="hybridMultilevel"/>
    <w:tmpl w:val="3732DF54"/>
    <w:lvl w:ilvl="0" w:tplc="C64AA9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4B7F77"/>
    <w:multiLevelType w:val="multilevel"/>
    <w:tmpl w:val="7338C2CA"/>
    <w:lvl w:ilvl="0">
      <w:start w:val="4"/>
      <w:numFmt w:val="decimal"/>
      <w:lvlText w:val="%1."/>
      <w:lvlJc w:val="left"/>
      <w:pPr>
        <w:tabs>
          <w:tab w:val="num" w:pos="540"/>
        </w:tabs>
        <w:ind w:left="540" w:hanging="540"/>
      </w:pPr>
      <w:rPr>
        <w:rFonts w:cs="Times New Roman"/>
      </w:rPr>
    </w:lvl>
    <w:lvl w:ilvl="1">
      <w:start w:val="4"/>
      <w:numFmt w:val="decimal"/>
      <w:lvlText w:val="%1.%2."/>
      <w:lvlJc w:val="left"/>
      <w:pPr>
        <w:tabs>
          <w:tab w:val="num" w:pos="897"/>
        </w:tabs>
        <w:ind w:left="897" w:hanging="540"/>
      </w:pPr>
      <w:rPr>
        <w:rFonts w:cs="Times New Roman"/>
      </w:rPr>
    </w:lvl>
    <w:lvl w:ilvl="2">
      <w:start w:val="2"/>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4">
    <w:nsid w:val="24440017"/>
    <w:multiLevelType w:val="multilevel"/>
    <w:tmpl w:val="3D8C96BC"/>
    <w:lvl w:ilvl="0">
      <w:start w:val="4"/>
      <w:numFmt w:val="decimal"/>
      <w:lvlText w:val="%1."/>
      <w:lvlJc w:val="left"/>
      <w:pPr>
        <w:tabs>
          <w:tab w:val="num" w:pos="540"/>
        </w:tabs>
        <w:ind w:left="540" w:hanging="540"/>
      </w:pPr>
      <w:rPr>
        <w:rFonts w:cs="Times New Roman"/>
      </w:rPr>
    </w:lvl>
    <w:lvl w:ilvl="1">
      <w:start w:val="4"/>
      <w:numFmt w:val="decimal"/>
      <w:lvlText w:val="%1.%2."/>
      <w:lvlJc w:val="left"/>
      <w:pPr>
        <w:tabs>
          <w:tab w:val="num" w:pos="897"/>
        </w:tabs>
        <w:ind w:left="897" w:hanging="540"/>
      </w:pPr>
      <w:rPr>
        <w:rFonts w:cs="Times New Roman"/>
      </w:rPr>
    </w:lvl>
    <w:lvl w:ilvl="2">
      <w:start w:val="8"/>
      <w:numFmt w:val="decimal"/>
      <w:lvlText w:val="%1.%2.%3."/>
      <w:lvlJc w:val="left"/>
      <w:pPr>
        <w:tabs>
          <w:tab w:val="num" w:pos="2700"/>
        </w:tabs>
        <w:ind w:left="2700"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
    <w:nsid w:val="3AE17C43"/>
    <w:multiLevelType w:val="hybridMultilevel"/>
    <w:tmpl w:val="D4182D92"/>
    <w:name w:val="WW8Num62"/>
    <w:lvl w:ilvl="0" w:tplc="0419000D">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6">
    <w:nsid w:val="3B6554A7"/>
    <w:multiLevelType w:val="multilevel"/>
    <w:tmpl w:val="C34EFA96"/>
    <w:lvl w:ilvl="0">
      <w:start w:val="6"/>
      <w:numFmt w:val="decimal"/>
      <w:lvlText w:val="%1."/>
      <w:lvlJc w:val="left"/>
      <w:pPr>
        <w:ind w:left="360" w:hanging="360"/>
      </w:pPr>
      <w:rPr>
        <w:rFonts w:cs="Times New Roman"/>
      </w:rPr>
    </w:lvl>
    <w:lvl w:ilvl="1">
      <w:start w:val="2"/>
      <w:numFmt w:val="decimal"/>
      <w:lvlText w:val="%1.%2."/>
      <w:lvlJc w:val="left"/>
      <w:pPr>
        <w:ind w:left="1020" w:hanging="360"/>
      </w:pPr>
      <w:rPr>
        <w:rFonts w:cs="Times New Roman"/>
      </w:rPr>
    </w:lvl>
    <w:lvl w:ilvl="2">
      <w:start w:val="1"/>
      <w:numFmt w:val="decimal"/>
      <w:lvlText w:val="%1.%2.%3."/>
      <w:lvlJc w:val="left"/>
      <w:pPr>
        <w:ind w:left="2040" w:hanging="720"/>
      </w:pPr>
      <w:rPr>
        <w:rFonts w:cs="Times New Roman"/>
      </w:rPr>
    </w:lvl>
    <w:lvl w:ilvl="3">
      <w:start w:val="1"/>
      <w:numFmt w:val="decimal"/>
      <w:lvlText w:val="%1.%2.%3.%4."/>
      <w:lvlJc w:val="left"/>
      <w:pPr>
        <w:ind w:left="2700" w:hanging="720"/>
      </w:pPr>
      <w:rPr>
        <w:rFonts w:cs="Times New Roman"/>
      </w:rPr>
    </w:lvl>
    <w:lvl w:ilvl="4">
      <w:start w:val="1"/>
      <w:numFmt w:val="decimal"/>
      <w:lvlText w:val="%1.%2.%3.%4.%5."/>
      <w:lvlJc w:val="left"/>
      <w:pPr>
        <w:ind w:left="3720" w:hanging="1080"/>
      </w:pPr>
      <w:rPr>
        <w:rFonts w:cs="Times New Roman"/>
      </w:rPr>
    </w:lvl>
    <w:lvl w:ilvl="5">
      <w:start w:val="1"/>
      <w:numFmt w:val="decimal"/>
      <w:lvlText w:val="%1.%2.%3.%4.%5.%6."/>
      <w:lvlJc w:val="left"/>
      <w:pPr>
        <w:ind w:left="4380" w:hanging="1080"/>
      </w:pPr>
      <w:rPr>
        <w:rFonts w:cs="Times New Roman"/>
      </w:rPr>
    </w:lvl>
    <w:lvl w:ilvl="6">
      <w:start w:val="1"/>
      <w:numFmt w:val="decimal"/>
      <w:lvlText w:val="%1.%2.%3.%4.%5.%6.%7."/>
      <w:lvlJc w:val="left"/>
      <w:pPr>
        <w:ind w:left="5400" w:hanging="1440"/>
      </w:pPr>
      <w:rPr>
        <w:rFonts w:cs="Times New Roman"/>
      </w:rPr>
    </w:lvl>
    <w:lvl w:ilvl="7">
      <w:start w:val="1"/>
      <w:numFmt w:val="decimal"/>
      <w:lvlText w:val="%1.%2.%3.%4.%5.%6.%7.%8."/>
      <w:lvlJc w:val="left"/>
      <w:pPr>
        <w:ind w:left="6060" w:hanging="1440"/>
      </w:pPr>
      <w:rPr>
        <w:rFonts w:cs="Times New Roman"/>
      </w:rPr>
    </w:lvl>
    <w:lvl w:ilvl="8">
      <w:start w:val="1"/>
      <w:numFmt w:val="decimal"/>
      <w:lvlText w:val="%1.%2.%3.%4.%5.%6.%7.%8.%9."/>
      <w:lvlJc w:val="left"/>
      <w:pPr>
        <w:ind w:left="7080" w:hanging="1800"/>
      </w:pPr>
      <w:rPr>
        <w:rFonts w:cs="Times New Roman"/>
      </w:rPr>
    </w:lvl>
  </w:abstractNum>
  <w:abstractNum w:abstractNumId="7">
    <w:nsid w:val="45186FB7"/>
    <w:multiLevelType w:val="multilevel"/>
    <w:tmpl w:val="1272F5B4"/>
    <w:lvl w:ilvl="0">
      <w:start w:val="9"/>
      <w:numFmt w:val="decimal"/>
      <w:lvlText w:val="%1."/>
      <w:lvlJc w:val="left"/>
      <w:pPr>
        <w:tabs>
          <w:tab w:val="num" w:pos="540"/>
        </w:tabs>
        <w:ind w:left="540" w:hanging="540"/>
      </w:pPr>
      <w:rPr>
        <w:rFonts w:cs="Times New Roman"/>
      </w:rPr>
    </w:lvl>
    <w:lvl w:ilvl="1">
      <w:start w:val="1"/>
      <w:numFmt w:val="decimal"/>
      <w:lvlText w:val="%1.%2."/>
      <w:lvlJc w:val="left"/>
      <w:pPr>
        <w:tabs>
          <w:tab w:val="num" w:pos="840"/>
        </w:tabs>
        <w:ind w:left="840" w:hanging="540"/>
      </w:pPr>
      <w:rPr>
        <w:rFonts w:cs="Times New Roman"/>
      </w:rPr>
    </w:lvl>
    <w:lvl w:ilvl="2">
      <w:start w:val="2"/>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8">
    <w:nsid w:val="5F906E11"/>
    <w:multiLevelType w:val="hybridMultilevel"/>
    <w:tmpl w:val="AD7E36E2"/>
    <w:lvl w:ilvl="0" w:tplc="6C36DDC0">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9">
    <w:nsid w:val="613E4B82"/>
    <w:multiLevelType w:val="hybridMultilevel"/>
    <w:tmpl w:val="AFACC780"/>
    <w:lvl w:ilvl="0" w:tplc="EC2604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3A50355"/>
    <w:multiLevelType w:val="multilevel"/>
    <w:tmpl w:val="110E8D04"/>
    <w:lvl w:ilvl="0">
      <w:start w:val="1"/>
      <w:numFmt w:val="decimal"/>
      <w:lvlText w:val="%1."/>
      <w:lvlJc w:val="left"/>
      <w:pPr>
        <w:ind w:left="3780" w:hanging="360"/>
      </w:pPr>
      <w:rPr>
        <w:rFonts w:cs="Times New Roman"/>
        <w:b/>
      </w:rPr>
    </w:lvl>
    <w:lvl w:ilvl="1">
      <w:start w:val="1"/>
      <w:numFmt w:val="decimal"/>
      <w:isLgl/>
      <w:lvlText w:val="%1.%2."/>
      <w:lvlJc w:val="left"/>
      <w:pPr>
        <w:ind w:left="3420" w:hanging="360"/>
      </w:pPr>
      <w:rPr>
        <w:rFonts w:cs="Times New Roman"/>
      </w:rPr>
    </w:lvl>
    <w:lvl w:ilvl="2">
      <w:start w:val="1"/>
      <w:numFmt w:val="decimal"/>
      <w:isLgl/>
      <w:lvlText w:val="%1.%2.%3."/>
      <w:lvlJc w:val="left"/>
      <w:pPr>
        <w:ind w:left="4140" w:hanging="720"/>
      </w:pPr>
      <w:rPr>
        <w:rFonts w:cs="Times New Roman"/>
      </w:rPr>
    </w:lvl>
    <w:lvl w:ilvl="3">
      <w:start w:val="1"/>
      <w:numFmt w:val="decimal"/>
      <w:isLgl/>
      <w:lvlText w:val="%1.%2.%3.%4."/>
      <w:lvlJc w:val="left"/>
      <w:pPr>
        <w:ind w:left="4140" w:hanging="720"/>
      </w:pPr>
      <w:rPr>
        <w:rFonts w:cs="Times New Roman"/>
      </w:rPr>
    </w:lvl>
    <w:lvl w:ilvl="4">
      <w:start w:val="1"/>
      <w:numFmt w:val="decimal"/>
      <w:isLgl/>
      <w:lvlText w:val="%1.%2.%3.%4.%5."/>
      <w:lvlJc w:val="left"/>
      <w:pPr>
        <w:ind w:left="4500" w:hanging="1080"/>
      </w:pPr>
      <w:rPr>
        <w:rFonts w:cs="Times New Roman"/>
      </w:rPr>
    </w:lvl>
    <w:lvl w:ilvl="5">
      <w:start w:val="1"/>
      <w:numFmt w:val="decimal"/>
      <w:isLgl/>
      <w:lvlText w:val="%1.%2.%3.%4.%5.%6."/>
      <w:lvlJc w:val="left"/>
      <w:pPr>
        <w:ind w:left="4500" w:hanging="1080"/>
      </w:pPr>
      <w:rPr>
        <w:rFonts w:cs="Times New Roman"/>
      </w:rPr>
    </w:lvl>
    <w:lvl w:ilvl="6">
      <w:start w:val="1"/>
      <w:numFmt w:val="decimal"/>
      <w:isLgl/>
      <w:lvlText w:val="%1.%2.%3.%4.%5.%6.%7."/>
      <w:lvlJc w:val="left"/>
      <w:pPr>
        <w:ind w:left="4500" w:hanging="1080"/>
      </w:pPr>
      <w:rPr>
        <w:rFonts w:cs="Times New Roman"/>
      </w:rPr>
    </w:lvl>
    <w:lvl w:ilvl="7">
      <w:start w:val="1"/>
      <w:numFmt w:val="decimal"/>
      <w:isLgl/>
      <w:lvlText w:val="%1.%2.%3.%4.%5.%6.%7.%8."/>
      <w:lvlJc w:val="left"/>
      <w:pPr>
        <w:ind w:left="4860" w:hanging="1440"/>
      </w:pPr>
      <w:rPr>
        <w:rFonts w:cs="Times New Roman"/>
      </w:rPr>
    </w:lvl>
    <w:lvl w:ilvl="8">
      <w:start w:val="1"/>
      <w:numFmt w:val="decimal"/>
      <w:isLgl/>
      <w:lvlText w:val="%1.%2.%3.%4.%5.%6.%7.%8.%9."/>
      <w:lvlJc w:val="left"/>
      <w:pPr>
        <w:ind w:left="4860" w:hanging="1440"/>
      </w:pPr>
      <w:rPr>
        <w:rFonts w:cs="Times New Roman"/>
      </w:rPr>
    </w:lvl>
  </w:abstractNum>
  <w:abstractNum w:abstractNumId="11">
    <w:nsid w:val="64DA4EEB"/>
    <w:multiLevelType w:val="multilevel"/>
    <w:tmpl w:val="B956CC00"/>
    <w:lvl w:ilvl="0">
      <w:start w:val="3"/>
      <w:numFmt w:val="decimal"/>
      <w:lvlText w:val="%1."/>
      <w:lvlJc w:val="left"/>
      <w:pPr>
        <w:tabs>
          <w:tab w:val="num" w:pos="3"/>
        </w:tabs>
        <w:ind w:left="3" w:hanging="360"/>
      </w:pPr>
      <w:rPr>
        <w:rFonts w:cs="Times New Roman"/>
      </w:rPr>
    </w:lvl>
    <w:lvl w:ilvl="1">
      <w:start w:val="2"/>
      <w:numFmt w:val="decimal"/>
      <w:isLgl/>
      <w:lvlText w:val="%1.%2."/>
      <w:lvlJc w:val="left"/>
      <w:pPr>
        <w:tabs>
          <w:tab w:val="num" w:pos="691"/>
        </w:tabs>
        <w:ind w:left="691" w:hanging="540"/>
      </w:pPr>
      <w:rPr>
        <w:rFonts w:cs="Times New Roman"/>
      </w:rPr>
    </w:lvl>
    <w:lvl w:ilvl="2">
      <w:start w:val="2"/>
      <w:numFmt w:val="decimal"/>
      <w:isLgl/>
      <w:lvlText w:val="%1.%2.%3."/>
      <w:lvlJc w:val="left"/>
      <w:pPr>
        <w:tabs>
          <w:tab w:val="num" w:pos="1379"/>
        </w:tabs>
        <w:ind w:left="1379" w:hanging="720"/>
      </w:pPr>
      <w:rPr>
        <w:rFonts w:cs="Times New Roman"/>
      </w:rPr>
    </w:lvl>
    <w:lvl w:ilvl="3">
      <w:start w:val="1"/>
      <w:numFmt w:val="decimal"/>
      <w:isLgl/>
      <w:lvlText w:val="%1.%2.%3.%4."/>
      <w:lvlJc w:val="left"/>
      <w:pPr>
        <w:tabs>
          <w:tab w:val="num" w:pos="1887"/>
        </w:tabs>
        <w:ind w:left="1887" w:hanging="720"/>
      </w:pPr>
      <w:rPr>
        <w:rFonts w:cs="Times New Roman"/>
      </w:rPr>
    </w:lvl>
    <w:lvl w:ilvl="4">
      <w:start w:val="1"/>
      <w:numFmt w:val="decimal"/>
      <w:isLgl/>
      <w:lvlText w:val="%1.%2.%3.%4.%5."/>
      <w:lvlJc w:val="left"/>
      <w:pPr>
        <w:tabs>
          <w:tab w:val="num" w:pos="2755"/>
        </w:tabs>
        <w:ind w:left="2755" w:hanging="1080"/>
      </w:pPr>
      <w:rPr>
        <w:rFonts w:cs="Times New Roman"/>
      </w:rPr>
    </w:lvl>
    <w:lvl w:ilvl="5">
      <w:start w:val="1"/>
      <w:numFmt w:val="decimal"/>
      <w:isLgl/>
      <w:lvlText w:val="%1.%2.%3.%4.%5.%6."/>
      <w:lvlJc w:val="left"/>
      <w:pPr>
        <w:tabs>
          <w:tab w:val="num" w:pos="3263"/>
        </w:tabs>
        <w:ind w:left="3263" w:hanging="1080"/>
      </w:pPr>
      <w:rPr>
        <w:rFonts w:cs="Times New Roman"/>
      </w:rPr>
    </w:lvl>
    <w:lvl w:ilvl="6">
      <w:start w:val="1"/>
      <w:numFmt w:val="decimal"/>
      <w:isLgl/>
      <w:lvlText w:val="%1.%2.%3.%4.%5.%6.%7."/>
      <w:lvlJc w:val="left"/>
      <w:pPr>
        <w:tabs>
          <w:tab w:val="num" w:pos="4131"/>
        </w:tabs>
        <w:ind w:left="4131" w:hanging="1440"/>
      </w:pPr>
      <w:rPr>
        <w:rFonts w:cs="Times New Roman"/>
      </w:rPr>
    </w:lvl>
    <w:lvl w:ilvl="7">
      <w:start w:val="1"/>
      <w:numFmt w:val="decimal"/>
      <w:isLgl/>
      <w:lvlText w:val="%1.%2.%3.%4.%5.%6.%7.%8."/>
      <w:lvlJc w:val="left"/>
      <w:pPr>
        <w:tabs>
          <w:tab w:val="num" w:pos="4639"/>
        </w:tabs>
        <w:ind w:left="4639" w:hanging="1440"/>
      </w:pPr>
      <w:rPr>
        <w:rFonts w:cs="Times New Roman"/>
      </w:rPr>
    </w:lvl>
    <w:lvl w:ilvl="8">
      <w:start w:val="1"/>
      <w:numFmt w:val="decimal"/>
      <w:isLgl/>
      <w:lvlText w:val="%1.%2.%3.%4.%5.%6.%7.%8.%9."/>
      <w:lvlJc w:val="left"/>
      <w:pPr>
        <w:tabs>
          <w:tab w:val="num" w:pos="5507"/>
        </w:tabs>
        <w:ind w:left="5507" w:hanging="1800"/>
      </w:pPr>
      <w:rPr>
        <w:rFonts w:cs="Times New Roman"/>
      </w:rPr>
    </w:lvl>
  </w:abstractNum>
  <w:abstractNum w:abstractNumId="12">
    <w:nsid w:val="7EF420AE"/>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22"/>
    <w:rsid w:val="000027AA"/>
    <w:rsid w:val="00025E29"/>
    <w:rsid w:val="00033FE9"/>
    <w:rsid w:val="000630FD"/>
    <w:rsid w:val="00083D22"/>
    <w:rsid w:val="000A43CB"/>
    <w:rsid w:val="000B4C38"/>
    <w:rsid w:val="000D794B"/>
    <w:rsid w:val="00116943"/>
    <w:rsid w:val="00150A27"/>
    <w:rsid w:val="00163969"/>
    <w:rsid w:val="00186793"/>
    <w:rsid w:val="001C6D5B"/>
    <w:rsid w:val="001F0098"/>
    <w:rsid w:val="002101E9"/>
    <w:rsid w:val="00211681"/>
    <w:rsid w:val="0025452A"/>
    <w:rsid w:val="00273056"/>
    <w:rsid w:val="002D2125"/>
    <w:rsid w:val="002F00C4"/>
    <w:rsid w:val="00362D40"/>
    <w:rsid w:val="00394F81"/>
    <w:rsid w:val="003A2FC0"/>
    <w:rsid w:val="003B22F4"/>
    <w:rsid w:val="003C0FD5"/>
    <w:rsid w:val="003D6BF8"/>
    <w:rsid w:val="003E7088"/>
    <w:rsid w:val="0040529E"/>
    <w:rsid w:val="00410E15"/>
    <w:rsid w:val="00490D53"/>
    <w:rsid w:val="004B165B"/>
    <w:rsid w:val="005342FB"/>
    <w:rsid w:val="0059649D"/>
    <w:rsid w:val="005A7D06"/>
    <w:rsid w:val="005B28E8"/>
    <w:rsid w:val="00602F37"/>
    <w:rsid w:val="006571EB"/>
    <w:rsid w:val="00673A9B"/>
    <w:rsid w:val="006C62A3"/>
    <w:rsid w:val="006E3B81"/>
    <w:rsid w:val="007A48EE"/>
    <w:rsid w:val="007D50FD"/>
    <w:rsid w:val="008C0693"/>
    <w:rsid w:val="008E213E"/>
    <w:rsid w:val="00935BC4"/>
    <w:rsid w:val="00970F08"/>
    <w:rsid w:val="0098589E"/>
    <w:rsid w:val="009C5B31"/>
    <w:rsid w:val="009F36B7"/>
    <w:rsid w:val="009F4C52"/>
    <w:rsid w:val="00A2193A"/>
    <w:rsid w:val="00A77D17"/>
    <w:rsid w:val="00A95130"/>
    <w:rsid w:val="00A95EB3"/>
    <w:rsid w:val="00A961C5"/>
    <w:rsid w:val="00AC6174"/>
    <w:rsid w:val="00B039D3"/>
    <w:rsid w:val="00B21088"/>
    <w:rsid w:val="00B97CB7"/>
    <w:rsid w:val="00BB3515"/>
    <w:rsid w:val="00BC02DD"/>
    <w:rsid w:val="00BC35A0"/>
    <w:rsid w:val="00BE3F0D"/>
    <w:rsid w:val="00C04880"/>
    <w:rsid w:val="00C17C8C"/>
    <w:rsid w:val="00C64C69"/>
    <w:rsid w:val="00CA4C4D"/>
    <w:rsid w:val="00CA5942"/>
    <w:rsid w:val="00CE390F"/>
    <w:rsid w:val="00D154BC"/>
    <w:rsid w:val="00D32486"/>
    <w:rsid w:val="00D33735"/>
    <w:rsid w:val="00D504FC"/>
    <w:rsid w:val="00D723B5"/>
    <w:rsid w:val="00DA43EE"/>
    <w:rsid w:val="00E16467"/>
    <w:rsid w:val="00EA7396"/>
    <w:rsid w:val="00EC0CBD"/>
    <w:rsid w:val="00ED206F"/>
    <w:rsid w:val="00ED3430"/>
    <w:rsid w:val="00F231CC"/>
    <w:rsid w:val="00F47DCC"/>
    <w:rsid w:val="00F60778"/>
    <w:rsid w:val="00F64C7B"/>
    <w:rsid w:val="00F72E68"/>
    <w:rsid w:val="00F76371"/>
    <w:rsid w:val="00FD2673"/>
    <w:rsid w:val="00FD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86"/>
    <w:pPr>
      <w:widowControl w:val="0"/>
      <w:suppressAutoHyphens/>
      <w:autoSpaceDE w:val="0"/>
      <w:spacing w:after="0" w:line="240" w:lineRule="auto"/>
    </w:pPr>
    <w:rPr>
      <w:rFonts w:ascii="Arial" w:eastAsia="Times New Roman" w:hAnsi="Arial" w:cs="Arial"/>
      <w:sz w:val="20"/>
      <w:szCs w:val="20"/>
      <w:lang w:eastAsia="ar-SA"/>
    </w:rPr>
  </w:style>
  <w:style w:type="paragraph" w:styleId="1">
    <w:name w:val="heading 1"/>
    <w:basedOn w:val="a"/>
    <w:next w:val="a"/>
    <w:link w:val="10"/>
    <w:qFormat/>
    <w:rsid w:val="00BC35A0"/>
    <w:pPr>
      <w:keepNext/>
      <w:tabs>
        <w:tab w:val="num" w:pos="0"/>
      </w:tabs>
      <w:outlineLvl w:val="0"/>
    </w:pPr>
    <w:rPr>
      <w:rFonts w:ascii="Times New Roman" w:eastAsia="Arial Unicode MS" w:hAnsi="Times New Roman"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32486"/>
    <w:pPr>
      <w:widowControl w:val="0"/>
      <w:suppressAutoHyphens/>
      <w:autoSpaceDE w:val="0"/>
      <w:spacing w:after="0" w:line="240" w:lineRule="auto"/>
      <w:ind w:firstLine="720"/>
    </w:pPr>
    <w:rPr>
      <w:rFonts w:ascii="Arial" w:eastAsia="Times New Roman" w:hAnsi="Arial" w:cs="Arial"/>
      <w:lang w:eastAsia="ar-SA"/>
    </w:rPr>
  </w:style>
  <w:style w:type="paragraph" w:styleId="a3">
    <w:name w:val="Normal (Web)"/>
    <w:basedOn w:val="a"/>
    <w:uiPriority w:val="99"/>
    <w:rsid w:val="00D32486"/>
    <w:pPr>
      <w:widowControl/>
      <w:suppressAutoHyphens w:val="0"/>
      <w:autoSpaceDE/>
      <w:spacing w:before="100" w:beforeAutospacing="1" w:after="100" w:afterAutospacing="1"/>
    </w:pPr>
    <w:rPr>
      <w:rFonts w:ascii="Times New Roman" w:hAnsi="Times New Roman" w:cs="Times New Roman"/>
      <w:lang w:eastAsia="ru-RU"/>
    </w:rPr>
  </w:style>
  <w:style w:type="character" w:styleId="a4">
    <w:name w:val="Hyperlink"/>
    <w:basedOn w:val="a0"/>
    <w:uiPriority w:val="99"/>
    <w:rsid w:val="00D32486"/>
    <w:rPr>
      <w:rFonts w:cs="Times New Roman"/>
      <w:color w:val="0000FF"/>
      <w:u w:val="single"/>
    </w:rPr>
  </w:style>
  <w:style w:type="paragraph" w:styleId="a5">
    <w:name w:val="List Paragraph"/>
    <w:basedOn w:val="a"/>
    <w:uiPriority w:val="34"/>
    <w:qFormat/>
    <w:rsid w:val="00D32486"/>
    <w:pPr>
      <w:ind w:left="720"/>
      <w:contextualSpacing/>
    </w:pPr>
    <w:rPr>
      <w:rFonts w:ascii="Times New Roman" w:hAnsi="Times New Roman" w:cs="Times New Roman"/>
    </w:rPr>
  </w:style>
  <w:style w:type="paragraph" w:customStyle="1" w:styleId="ConsPlusNormal">
    <w:name w:val="ConsPlusNormal"/>
    <w:rsid w:val="00D32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BC35A0"/>
    <w:rPr>
      <w:rFonts w:ascii="Times New Roman" w:eastAsia="Arial Unicode MS" w:hAnsi="Times New Roman" w:cs="Times New Roman"/>
      <w:b/>
      <w:sz w:val="26"/>
      <w:szCs w:val="20"/>
      <w:lang w:eastAsia="ar-SA"/>
    </w:rPr>
  </w:style>
  <w:style w:type="paragraph" w:styleId="a6">
    <w:name w:val="Title"/>
    <w:basedOn w:val="a"/>
    <w:next w:val="a7"/>
    <w:link w:val="a8"/>
    <w:qFormat/>
    <w:rsid w:val="00BC35A0"/>
    <w:pPr>
      <w:keepNext/>
      <w:spacing w:before="240" w:after="120"/>
    </w:pPr>
    <w:rPr>
      <w:rFonts w:eastAsia="Lucida Sans Unicode" w:cs="Tahoma"/>
      <w:sz w:val="28"/>
      <w:szCs w:val="28"/>
    </w:rPr>
  </w:style>
  <w:style w:type="character" w:customStyle="1" w:styleId="a8">
    <w:name w:val="Название Знак"/>
    <w:basedOn w:val="a0"/>
    <w:link w:val="a6"/>
    <w:rsid w:val="00BC35A0"/>
    <w:rPr>
      <w:rFonts w:ascii="Arial" w:eastAsia="Lucida Sans Unicode" w:hAnsi="Arial" w:cs="Tahoma"/>
      <w:sz w:val="28"/>
      <w:szCs w:val="28"/>
      <w:lang w:eastAsia="ar-SA"/>
    </w:rPr>
  </w:style>
  <w:style w:type="paragraph" w:customStyle="1" w:styleId="ConsPlusNonformat">
    <w:name w:val="ConsPlusNonformat"/>
    <w:uiPriority w:val="99"/>
    <w:rsid w:val="00BC3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iPriority w:val="99"/>
    <w:rsid w:val="00BC35A0"/>
    <w:pPr>
      <w:tabs>
        <w:tab w:val="center" w:pos="4677"/>
        <w:tab w:val="right" w:pos="9355"/>
      </w:tabs>
    </w:pPr>
    <w:rPr>
      <w:rFonts w:ascii="Times New Roman" w:hAnsi="Times New Roman" w:cs="Times New Roman"/>
    </w:rPr>
  </w:style>
  <w:style w:type="character" w:customStyle="1" w:styleId="aa">
    <w:name w:val="Нижний колонтитул Знак"/>
    <w:basedOn w:val="a0"/>
    <w:link w:val="a9"/>
    <w:uiPriority w:val="99"/>
    <w:rsid w:val="00BC35A0"/>
    <w:rPr>
      <w:rFonts w:ascii="Times New Roman" w:eastAsia="Times New Roman" w:hAnsi="Times New Roman" w:cs="Times New Roman"/>
      <w:sz w:val="20"/>
      <w:szCs w:val="20"/>
      <w:lang w:eastAsia="ar-SA"/>
    </w:rPr>
  </w:style>
  <w:style w:type="paragraph" w:styleId="a7">
    <w:name w:val="Subtitle"/>
    <w:basedOn w:val="a"/>
    <w:next w:val="a"/>
    <w:link w:val="ab"/>
    <w:uiPriority w:val="11"/>
    <w:qFormat/>
    <w:rsid w:val="00BC35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BC35A0"/>
    <w:rPr>
      <w:rFonts w:asciiTheme="majorHAnsi" w:eastAsiaTheme="majorEastAsia" w:hAnsiTheme="majorHAnsi" w:cstheme="majorBidi"/>
      <w:i/>
      <w:iCs/>
      <w:color w:val="4F81BD" w:themeColor="accent1"/>
      <w:spacing w:val="15"/>
      <w:sz w:val="24"/>
      <w:szCs w:val="24"/>
      <w:lang w:eastAsia="ar-SA"/>
    </w:rPr>
  </w:style>
  <w:style w:type="paragraph" w:styleId="ac">
    <w:name w:val="Balloon Text"/>
    <w:basedOn w:val="a"/>
    <w:link w:val="ad"/>
    <w:uiPriority w:val="99"/>
    <w:semiHidden/>
    <w:unhideWhenUsed/>
    <w:rsid w:val="00A2193A"/>
    <w:rPr>
      <w:rFonts w:ascii="Tahoma" w:hAnsi="Tahoma" w:cs="Tahoma"/>
      <w:sz w:val="16"/>
      <w:szCs w:val="16"/>
    </w:rPr>
  </w:style>
  <w:style w:type="character" w:customStyle="1" w:styleId="ad">
    <w:name w:val="Текст выноски Знак"/>
    <w:basedOn w:val="a0"/>
    <w:link w:val="ac"/>
    <w:uiPriority w:val="99"/>
    <w:semiHidden/>
    <w:rsid w:val="00A2193A"/>
    <w:rPr>
      <w:rFonts w:ascii="Tahoma" w:eastAsia="Times New Roman" w:hAnsi="Tahoma" w:cs="Tahoma"/>
      <w:sz w:val="16"/>
      <w:szCs w:val="16"/>
      <w:lang w:eastAsia="ar-SA"/>
    </w:rPr>
  </w:style>
  <w:style w:type="paragraph" w:styleId="ae">
    <w:name w:val="No Spacing"/>
    <w:uiPriority w:val="1"/>
    <w:qFormat/>
    <w:rsid w:val="00FD4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86"/>
    <w:pPr>
      <w:widowControl w:val="0"/>
      <w:suppressAutoHyphens/>
      <w:autoSpaceDE w:val="0"/>
      <w:spacing w:after="0" w:line="240" w:lineRule="auto"/>
    </w:pPr>
    <w:rPr>
      <w:rFonts w:ascii="Arial" w:eastAsia="Times New Roman" w:hAnsi="Arial" w:cs="Arial"/>
      <w:sz w:val="20"/>
      <w:szCs w:val="20"/>
      <w:lang w:eastAsia="ar-SA"/>
    </w:rPr>
  </w:style>
  <w:style w:type="paragraph" w:styleId="1">
    <w:name w:val="heading 1"/>
    <w:basedOn w:val="a"/>
    <w:next w:val="a"/>
    <w:link w:val="10"/>
    <w:qFormat/>
    <w:rsid w:val="00BC35A0"/>
    <w:pPr>
      <w:keepNext/>
      <w:tabs>
        <w:tab w:val="num" w:pos="0"/>
      </w:tabs>
      <w:outlineLvl w:val="0"/>
    </w:pPr>
    <w:rPr>
      <w:rFonts w:ascii="Times New Roman" w:eastAsia="Arial Unicode MS" w:hAnsi="Times New Roman"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32486"/>
    <w:pPr>
      <w:widowControl w:val="0"/>
      <w:suppressAutoHyphens/>
      <w:autoSpaceDE w:val="0"/>
      <w:spacing w:after="0" w:line="240" w:lineRule="auto"/>
      <w:ind w:firstLine="720"/>
    </w:pPr>
    <w:rPr>
      <w:rFonts w:ascii="Arial" w:eastAsia="Times New Roman" w:hAnsi="Arial" w:cs="Arial"/>
      <w:lang w:eastAsia="ar-SA"/>
    </w:rPr>
  </w:style>
  <w:style w:type="paragraph" w:styleId="a3">
    <w:name w:val="Normal (Web)"/>
    <w:basedOn w:val="a"/>
    <w:uiPriority w:val="99"/>
    <w:rsid w:val="00D32486"/>
    <w:pPr>
      <w:widowControl/>
      <w:suppressAutoHyphens w:val="0"/>
      <w:autoSpaceDE/>
      <w:spacing w:before="100" w:beforeAutospacing="1" w:after="100" w:afterAutospacing="1"/>
    </w:pPr>
    <w:rPr>
      <w:rFonts w:ascii="Times New Roman" w:hAnsi="Times New Roman" w:cs="Times New Roman"/>
      <w:lang w:eastAsia="ru-RU"/>
    </w:rPr>
  </w:style>
  <w:style w:type="character" w:styleId="a4">
    <w:name w:val="Hyperlink"/>
    <w:basedOn w:val="a0"/>
    <w:uiPriority w:val="99"/>
    <w:rsid w:val="00D32486"/>
    <w:rPr>
      <w:rFonts w:cs="Times New Roman"/>
      <w:color w:val="0000FF"/>
      <w:u w:val="single"/>
    </w:rPr>
  </w:style>
  <w:style w:type="paragraph" w:styleId="a5">
    <w:name w:val="List Paragraph"/>
    <w:basedOn w:val="a"/>
    <w:uiPriority w:val="34"/>
    <w:qFormat/>
    <w:rsid w:val="00D32486"/>
    <w:pPr>
      <w:ind w:left="720"/>
      <w:contextualSpacing/>
    </w:pPr>
    <w:rPr>
      <w:rFonts w:ascii="Times New Roman" w:hAnsi="Times New Roman" w:cs="Times New Roman"/>
    </w:rPr>
  </w:style>
  <w:style w:type="paragraph" w:customStyle="1" w:styleId="ConsPlusNormal">
    <w:name w:val="ConsPlusNormal"/>
    <w:rsid w:val="00D32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BC35A0"/>
    <w:rPr>
      <w:rFonts w:ascii="Times New Roman" w:eastAsia="Arial Unicode MS" w:hAnsi="Times New Roman" w:cs="Times New Roman"/>
      <w:b/>
      <w:sz w:val="26"/>
      <w:szCs w:val="20"/>
      <w:lang w:eastAsia="ar-SA"/>
    </w:rPr>
  </w:style>
  <w:style w:type="paragraph" w:styleId="a6">
    <w:name w:val="Title"/>
    <w:basedOn w:val="a"/>
    <w:next w:val="a7"/>
    <w:link w:val="a8"/>
    <w:qFormat/>
    <w:rsid w:val="00BC35A0"/>
    <w:pPr>
      <w:keepNext/>
      <w:spacing w:before="240" w:after="120"/>
    </w:pPr>
    <w:rPr>
      <w:rFonts w:eastAsia="Lucida Sans Unicode" w:cs="Tahoma"/>
      <w:sz w:val="28"/>
      <w:szCs w:val="28"/>
    </w:rPr>
  </w:style>
  <w:style w:type="character" w:customStyle="1" w:styleId="a8">
    <w:name w:val="Название Знак"/>
    <w:basedOn w:val="a0"/>
    <w:link w:val="a6"/>
    <w:rsid w:val="00BC35A0"/>
    <w:rPr>
      <w:rFonts w:ascii="Arial" w:eastAsia="Lucida Sans Unicode" w:hAnsi="Arial" w:cs="Tahoma"/>
      <w:sz w:val="28"/>
      <w:szCs w:val="28"/>
      <w:lang w:eastAsia="ar-SA"/>
    </w:rPr>
  </w:style>
  <w:style w:type="paragraph" w:customStyle="1" w:styleId="ConsPlusNonformat">
    <w:name w:val="ConsPlusNonformat"/>
    <w:uiPriority w:val="99"/>
    <w:rsid w:val="00BC3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iPriority w:val="99"/>
    <w:rsid w:val="00BC35A0"/>
    <w:pPr>
      <w:tabs>
        <w:tab w:val="center" w:pos="4677"/>
        <w:tab w:val="right" w:pos="9355"/>
      </w:tabs>
    </w:pPr>
    <w:rPr>
      <w:rFonts w:ascii="Times New Roman" w:hAnsi="Times New Roman" w:cs="Times New Roman"/>
    </w:rPr>
  </w:style>
  <w:style w:type="character" w:customStyle="1" w:styleId="aa">
    <w:name w:val="Нижний колонтитул Знак"/>
    <w:basedOn w:val="a0"/>
    <w:link w:val="a9"/>
    <w:uiPriority w:val="99"/>
    <w:rsid w:val="00BC35A0"/>
    <w:rPr>
      <w:rFonts w:ascii="Times New Roman" w:eastAsia="Times New Roman" w:hAnsi="Times New Roman" w:cs="Times New Roman"/>
      <w:sz w:val="20"/>
      <w:szCs w:val="20"/>
      <w:lang w:eastAsia="ar-SA"/>
    </w:rPr>
  </w:style>
  <w:style w:type="paragraph" w:styleId="a7">
    <w:name w:val="Subtitle"/>
    <w:basedOn w:val="a"/>
    <w:next w:val="a"/>
    <w:link w:val="ab"/>
    <w:uiPriority w:val="11"/>
    <w:qFormat/>
    <w:rsid w:val="00BC35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BC35A0"/>
    <w:rPr>
      <w:rFonts w:asciiTheme="majorHAnsi" w:eastAsiaTheme="majorEastAsia" w:hAnsiTheme="majorHAnsi" w:cstheme="majorBidi"/>
      <w:i/>
      <w:iCs/>
      <w:color w:val="4F81BD" w:themeColor="accent1"/>
      <w:spacing w:val="15"/>
      <w:sz w:val="24"/>
      <w:szCs w:val="24"/>
      <w:lang w:eastAsia="ar-SA"/>
    </w:rPr>
  </w:style>
  <w:style w:type="paragraph" w:styleId="ac">
    <w:name w:val="Balloon Text"/>
    <w:basedOn w:val="a"/>
    <w:link w:val="ad"/>
    <w:uiPriority w:val="99"/>
    <w:semiHidden/>
    <w:unhideWhenUsed/>
    <w:rsid w:val="00A2193A"/>
    <w:rPr>
      <w:rFonts w:ascii="Tahoma" w:hAnsi="Tahoma" w:cs="Tahoma"/>
      <w:sz w:val="16"/>
      <w:szCs w:val="16"/>
    </w:rPr>
  </w:style>
  <w:style w:type="character" w:customStyle="1" w:styleId="ad">
    <w:name w:val="Текст выноски Знак"/>
    <w:basedOn w:val="a0"/>
    <w:link w:val="ac"/>
    <w:uiPriority w:val="99"/>
    <w:semiHidden/>
    <w:rsid w:val="00A2193A"/>
    <w:rPr>
      <w:rFonts w:ascii="Tahoma" w:eastAsia="Times New Roman" w:hAnsi="Tahoma" w:cs="Tahoma"/>
      <w:sz w:val="16"/>
      <w:szCs w:val="16"/>
      <w:lang w:eastAsia="ar-SA"/>
    </w:rPr>
  </w:style>
  <w:style w:type="paragraph" w:styleId="ae">
    <w:name w:val="No Spacing"/>
    <w:uiPriority w:val="1"/>
    <w:qFormat/>
    <w:rsid w:val="00FD4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dar.yuginfor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3449</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Территория комфорта</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2014-03-13T04:19:00Z</cp:lastPrinted>
  <dcterms:created xsi:type="dcterms:W3CDTF">2014-02-04T18:51:00Z</dcterms:created>
  <dcterms:modified xsi:type="dcterms:W3CDTF">2014-03-13T05:25:00Z</dcterms:modified>
</cp:coreProperties>
</file>